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49" w:rsidRPr="00CD6031" w:rsidRDefault="00B71A49" w:rsidP="00B71A49">
      <w:pPr>
        <w:spacing w:afterLines="100" w:after="240" w:line="240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686A9B" w:rsidRDefault="00686A9B" w:rsidP="00686A9B">
      <w:pPr>
        <w:tabs>
          <w:tab w:val="left" w:pos="900"/>
        </w:tabs>
        <w:spacing w:line="264" w:lineRule="auto"/>
        <w:jc w:val="center"/>
        <w:rPr>
          <w:b/>
          <w:szCs w:val="28"/>
        </w:rPr>
      </w:pPr>
      <w:r w:rsidRPr="00F47B5C">
        <w:rPr>
          <w:b/>
          <w:szCs w:val="28"/>
        </w:rPr>
        <w:t xml:space="preserve">по результатам контрольного мероприятия </w:t>
      </w:r>
    </w:p>
    <w:p w:rsidR="000F1FDC" w:rsidRPr="000F1FDC" w:rsidRDefault="000F1FDC" w:rsidP="000F1FDC">
      <w:pPr>
        <w:tabs>
          <w:tab w:val="left" w:pos="2720"/>
        </w:tabs>
        <w:spacing w:line="252" w:lineRule="auto"/>
        <w:jc w:val="center"/>
        <w:rPr>
          <w:b/>
          <w:szCs w:val="28"/>
        </w:rPr>
      </w:pPr>
      <w:r w:rsidRPr="000F1FDC">
        <w:rPr>
          <w:b/>
          <w:szCs w:val="28"/>
        </w:rPr>
        <w:t xml:space="preserve">«Анализ эффективности использования имущества муниципальных жилищных фондов, включая оценку качества администрирования доходов от платы за наем помещений жилищного фонда» в 2021 году, истекшем периоде 2022 года в </w:t>
      </w:r>
      <w:proofErr w:type="spellStart"/>
      <w:r w:rsidRPr="000F1FDC">
        <w:rPr>
          <w:b/>
          <w:szCs w:val="28"/>
        </w:rPr>
        <w:t>Речицком</w:t>
      </w:r>
      <w:proofErr w:type="spellEnd"/>
      <w:r w:rsidRPr="000F1FDC">
        <w:rPr>
          <w:b/>
          <w:szCs w:val="28"/>
        </w:rPr>
        <w:t xml:space="preserve"> сельском поселении Почепского района Брянской области, </w:t>
      </w:r>
      <w:proofErr w:type="spellStart"/>
      <w:r w:rsidRPr="000F1FDC">
        <w:rPr>
          <w:b/>
          <w:szCs w:val="28"/>
        </w:rPr>
        <w:t>Краснорогском</w:t>
      </w:r>
      <w:proofErr w:type="spellEnd"/>
      <w:r w:rsidRPr="000F1FDC">
        <w:rPr>
          <w:b/>
          <w:szCs w:val="28"/>
        </w:rPr>
        <w:t xml:space="preserve"> сельском поселении Почепского района Брянской области</w:t>
      </w:r>
      <w:r>
        <w:rPr>
          <w:b/>
          <w:szCs w:val="28"/>
        </w:rPr>
        <w:t>»</w:t>
      </w:r>
      <w:r w:rsidRPr="000F1FDC">
        <w:rPr>
          <w:b/>
          <w:szCs w:val="28"/>
        </w:rPr>
        <w:t>.</w:t>
      </w:r>
    </w:p>
    <w:p w:rsidR="00B71A49" w:rsidRDefault="00B71A49" w:rsidP="00B71A49">
      <w:pPr>
        <w:tabs>
          <w:tab w:val="left" w:pos="900"/>
        </w:tabs>
        <w:spacing w:line="240" w:lineRule="auto"/>
        <w:jc w:val="center"/>
        <w:rPr>
          <w:b/>
          <w:bCs/>
        </w:rPr>
      </w:pPr>
    </w:p>
    <w:p w:rsidR="00B71A49" w:rsidRPr="001D1CBA" w:rsidRDefault="00B71A49" w:rsidP="008352AB">
      <w:pPr>
        <w:tabs>
          <w:tab w:val="left" w:pos="900"/>
        </w:tabs>
        <w:spacing w:line="264" w:lineRule="auto"/>
        <w:rPr>
          <w:szCs w:val="28"/>
        </w:rPr>
      </w:pPr>
      <w:r w:rsidRPr="001D1CBA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2.2.</w:t>
      </w:r>
      <w:r w:rsidR="000F1FDC">
        <w:rPr>
          <w:szCs w:val="28"/>
        </w:rPr>
        <w:t>5</w:t>
      </w:r>
      <w:r w:rsidRPr="001D1CBA">
        <w:rPr>
          <w:szCs w:val="28"/>
        </w:rPr>
        <w:t xml:space="preserve"> плана работы Контрольно-счетной палаты </w:t>
      </w:r>
      <w:r>
        <w:rPr>
          <w:szCs w:val="28"/>
        </w:rPr>
        <w:t>Почепского района</w:t>
      </w:r>
      <w:r w:rsidRPr="001D1CBA">
        <w:rPr>
          <w:szCs w:val="28"/>
        </w:rPr>
        <w:t xml:space="preserve"> на 20</w:t>
      </w:r>
      <w:r>
        <w:rPr>
          <w:szCs w:val="28"/>
        </w:rPr>
        <w:t>2</w:t>
      </w:r>
      <w:r w:rsidR="004A7D7B">
        <w:rPr>
          <w:szCs w:val="28"/>
        </w:rPr>
        <w:t>2</w:t>
      </w:r>
      <w:r w:rsidRPr="001D1CBA">
        <w:rPr>
          <w:szCs w:val="28"/>
        </w:rPr>
        <w:t xml:space="preserve"> год. </w:t>
      </w: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>Период проведения</w:t>
      </w:r>
      <w:r>
        <w:rPr>
          <w:sz w:val="28"/>
          <w:szCs w:val="28"/>
        </w:rPr>
        <w:t xml:space="preserve"> - </w:t>
      </w:r>
      <w:r w:rsidR="000F1FDC">
        <w:rPr>
          <w:sz w:val="28"/>
          <w:szCs w:val="28"/>
        </w:rPr>
        <w:t>октябрь</w:t>
      </w:r>
      <w:r w:rsidRPr="001D1CB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A7D7B">
        <w:rPr>
          <w:sz w:val="28"/>
          <w:szCs w:val="28"/>
        </w:rPr>
        <w:t>2</w:t>
      </w:r>
      <w:r w:rsidRPr="001D1CBA">
        <w:rPr>
          <w:sz w:val="28"/>
          <w:szCs w:val="28"/>
        </w:rPr>
        <w:t xml:space="preserve"> года. </w:t>
      </w:r>
    </w:p>
    <w:p w:rsidR="000F1FDC" w:rsidRDefault="00B71A49" w:rsidP="000F1FDC">
      <w:pPr>
        <w:autoSpaceDE w:val="0"/>
        <w:autoSpaceDN w:val="0"/>
        <w:adjustRightInd w:val="0"/>
        <w:spacing w:line="264" w:lineRule="auto"/>
        <w:rPr>
          <w:szCs w:val="28"/>
        </w:rPr>
      </w:pPr>
      <w:r>
        <w:rPr>
          <w:szCs w:val="28"/>
        </w:rPr>
        <w:t>Объект</w:t>
      </w:r>
      <w:r w:rsidR="000F1FDC">
        <w:rPr>
          <w:szCs w:val="28"/>
        </w:rPr>
        <w:t>ами</w:t>
      </w:r>
      <w:r>
        <w:rPr>
          <w:szCs w:val="28"/>
        </w:rPr>
        <w:t xml:space="preserve"> контрольного мероприятия являл</w:t>
      </w:r>
      <w:r w:rsidR="000F1FDC">
        <w:rPr>
          <w:szCs w:val="28"/>
        </w:rPr>
        <w:t>и</w:t>
      </w:r>
      <w:r>
        <w:rPr>
          <w:szCs w:val="28"/>
        </w:rPr>
        <w:t>сь</w:t>
      </w:r>
      <w:r w:rsidRPr="0061383D">
        <w:rPr>
          <w:szCs w:val="28"/>
        </w:rPr>
        <w:t xml:space="preserve"> </w:t>
      </w:r>
      <w:proofErr w:type="spellStart"/>
      <w:r w:rsidR="000F1FDC">
        <w:rPr>
          <w:szCs w:val="28"/>
        </w:rPr>
        <w:t>Речицкая</w:t>
      </w:r>
      <w:proofErr w:type="spellEnd"/>
      <w:r w:rsidR="000F1FDC">
        <w:rPr>
          <w:szCs w:val="28"/>
        </w:rPr>
        <w:t xml:space="preserve"> сельская администрация Почепского района Брянской области, </w:t>
      </w:r>
      <w:proofErr w:type="spellStart"/>
      <w:r w:rsidR="005525D9">
        <w:rPr>
          <w:szCs w:val="28"/>
        </w:rPr>
        <w:t>Красногорская</w:t>
      </w:r>
      <w:proofErr w:type="spellEnd"/>
      <w:r w:rsidR="000F1FDC">
        <w:rPr>
          <w:szCs w:val="28"/>
        </w:rPr>
        <w:t xml:space="preserve"> сельская администрация Почепского района Брянской области</w:t>
      </w:r>
      <w:r w:rsidR="000F1FDC">
        <w:rPr>
          <w:szCs w:val="28"/>
        </w:rPr>
        <w:t>.</w:t>
      </w:r>
    </w:p>
    <w:p w:rsidR="00790B77" w:rsidRPr="00E77E93" w:rsidRDefault="00790B77" w:rsidP="00790B77">
      <w:pPr>
        <w:widowControl w:val="0"/>
        <w:spacing w:line="240" w:lineRule="auto"/>
        <w:rPr>
          <w:rStyle w:val="blk"/>
          <w:b/>
          <w:sz w:val="26"/>
          <w:szCs w:val="26"/>
        </w:rPr>
      </w:pPr>
      <w:r>
        <w:rPr>
          <w:szCs w:val="28"/>
        </w:rPr>
        <w:t>Анализ принят</w:t>
      </w:r>
      <w:r>
        <w:rPr>
          <w:szCs w:val="28"/>
        </w:rPr>
        <w:t>ых</w:t>
      </w:r>
      <w:r>
        <w:rPr>
          <w:szCs w:val="28"/>
        </w:rPr>
        <w:t xml:space="preserve"> нормативн</w:t>
      </w:r>
      <w:r>
        <w:rPr>
          <w:szCs w:val="28"/>
        </w:rPr>
        <w:t>ых</w:t>
      </w:r>
      <w:r>
        <w:rPr>
          <w:szCs w:val="28"/>
        </w:rPr>
        <w:t xml:space="preserve"> баз, </w:t>
      </w:r>
      <w:r w:rsidRPr="00175C0E">
        <w:rPr>
          <w:bCs/>
          <w:szCs w:val="28"/>
        </w:rPr>
        <w:t>регламентирующ</w:t>
      </w:r>
      <w:r>
        <w:rPr>
          <w:bCs/>
          <w:szCs w:val="28"/>
        </w:rPr>
        <w:t>их</w:t>
      </w:r>
      <w:r w:rsidRPr="00175C0E">
        <w:rPr>
          <w:bCs/>
          <w:szCs w:val="28"/>
        </w:rPr>
        <w:t xml:space="preserve"> </w:t>
      </w:r>
      <w:r w:rsidRPr="00175C0E">
        <w:rPr>
          <w:szCs w:val="28"/>
        </w:rPr>
        <w:t xml:space="preserve">порядок </w:t>
      </w:r>
      <w:r w:rsidRPr="00175C0E">
        <w:rPr>
          <w:rStyle w:val="blk"/>
          <w:szCs w:val="28"/>
        </w:rPr>
        <w:t>предоставления жилых помещений муниципальн</w:t>
      </w:r>
      <w:r>
        <w:rPr>
          <w:rStyle w:val="blk"/>
          <w:szCs w:val="28"/>
        </w:rPr>
        <w:t>ых</w:t>
      </w:r>
      <w:r w:rsidRPr="00175C0E">
        <w:rPr>
          <w:rStyle w:val="blk"/>
          <w:szCs w:val="28"/>
        </w:rPr>
        <w:t xml:space="preserve"> жилищн</w:t>
      </w:r>
      <w:r>
        <w:rPr>
          <w:rStyle w:val="blk"/>
          <w:szCs w:val="28"/>
        </w:rPr>
        <w:t>ых</w:t>
      </w:r>
      <w:r w:rsidRPr="00175C0E">
        <w:rPr>
          <w:rStyle w:val="blk"/>
          <w:szCs w:val="28"/>
        </w:rPr>
        <w:t xml:space="preserve"> фонд</w:t>
      </w:r>
      <w:r>
        <w:rPr>
          <w:rStyle w:val="blk"/>
          <w:szCs w:val="28"/>
        </w:rPr>
        <w:t>ов</w:t>
      </w:r>
      <w:r w:rsidRPr="00175C0E">
        <w:rPr>
          <w:rStyle w:val="blk"/>
          <w:szCs w:val="28"/>
        </w:rPr>
        <w:t>, заключения договоров найма жилых помещений, расчета размеры платы за пользование жилыми помещениями для нанимателей жилых помещений</w:t>
      </w:r>
      <w:r>
        <w:rPr>
          <w:rStyle w:val="blk"/>
          <w:szCs w:val="28"/>
        </w:rPr>
        <w:t xml:space="preserve"> указанных сельских поселений</w:t>
      </w:r>
      <w:r>
        <w:rPr>
          <w:rStyle w:val="blk"/>
          <w:szCs w:val="28"/>
        </w:rPr>
        <w:t xml:space="preserve"> выявил отдельные нарушения в части несоответствия федеральному законодательству в жилищной сфере и бюджетному законодательству.</w:t>
      </w:r>
    </w:p>
    <w:p w:rsidR="00790B77" w:rsidRDefault="00790B77" w:rsidP="00790B77">
      <w:pPr>
        <w:spacing w:line="240" w:lineRule="auto"/>
        <w:rPr>
          <w:color w:val="000000"/>
          <w:szCs w:val="28"/>
        </w:rPr>
      </w:pPr>
      <w:r>
        <w:rPr>
          <w:szCs w:val="28"/>
        </w:rPr>
        <w:t>В</w:t>
      </w:r>
      <w:r w:rsidRPr="00C63501">
        <w:rPr>
          <w:szCs w:val="28"/>
        </w:rPr>
        <w:t>едение Реестр</w:t>
      </w:r>
      <w:r>
        <w:rPr>
          <w:szCs w:val="28"/>
        </w:rPr>
        <w:t>ов</w:t>
      </w:r>
      <w:r w:rsidRPr="00C63501">
        <w:rPr>
          <w:szCs w:val="28"/>
        </w:rPr>
        <w:t xml:space="preserve"> муниципального имущества в проверяемом периоде осуществля</w:t>
      </w:r>
      <w:r>
        <w:rPr>
          <w:szCs w:val="28"/>
        </w:rPr>
        <w:t>лось</w:t>
      </w:r>
      <w:r w:rsidRPr="00C63501">
        <w:rPr>
          <w:color w:val="000000"/>
          <w:szCs w:val="28"/>
          <w:shd w:val="clear" w:color="auto" w:fill="FFFFFF"/>
        </w:rPr>
        <w:t xml:space="preserve"> с нарушениями установленн</w:t>
      </w:r>
      <w:r>
        <w:rPr>
          <w:color w:val="000000"/>
          <w:szCs w:val="28"/>
          <w:shd w:val="clear" w:color="auto" w:fill="FFFFFF"/>
        </w:rPr>
        <w:t>ых</w:t>
      </w:r>
      <w:r w:rsidRPr="00C63501">
        <w:rPr>
          <w:color w:val="000000"/>
          <w:szCs w:val="28"/>
          <w:shd w:val="clear" w:color="auto" w:fill="FFFFFF"/>
        </w:rPr>
        <w:t xml:space="preserve"> Порядк</w:t>
      </w:r>
      <w:r>
        <w:rPr>
          <w:color w:val="000000"/>
          <w:szCs w:val="28"/>
          <w:shd w:val="clear" w:color="auto" w:fill="FFFFFF"/>
        </w:rPr>
        <w:t>ов</w:t>
      </w:r>
      <w:r w:rsidRPr="00C63501">
        <w:rPr>
          <w:color w:val="000000"/>
          <w:szCs w:val="28"/>
          <w:shd w:val="clear" w:color="auto" w:fill="FFFFFF"/>
        </w:rPr>
        <w:t xml:space="preserve"> и</w:t>
      </w:r>
      <w:r w:rsidRPr="00C63501">
        <w:rPr>
          <w:color w:val="000000"/>
          <w:szCs w:val="28"/>
        </w:rPr>
        <w:t xml:space="preserve"> не обеспечива</w:t>
      </w:r>
      <w:r>
        <w:rPr>
          <w:color w:val="000000"/>
          <w:szCs w:val="28"/>
        </w:rPr>
        <w:t>ло</w:t>
      </w:r>
      <w:r w:rsidRPr="00C63501">
        <w:rPr>
          <w:color w:val="000000"/>
          <w:szCs w:val="28"/>
        </w:rPr>
        <w:t xml:space="preserve"> полноту учета муниципального имущества поселения</w:t>
      </w:r>
      <w:r>
        <w:rPr>
          <w:color w:val="000000"/>
          <w:szCs w:val="28"/>
        </w:rPr>
        <w:t>.</w:t>
      </w:r>
    </w:p>
    <w:p w:rsidR="00790B77" w:rsidRDefault="00790B77" w:rsidP="00790B77">
      <w:pPr>
        <w:autoSpaceDE w:val="0"/>
        <w:autoSpaceDN w:val="0"/>
        <w:adjustRightInd w:val="0"/>
        <w:spacing w:line="264" w:lineRule="auto"/>
        <w:rPr>
          <w:szCs w:val="28"/>
        </w:rPr>
      </w:pPr>
      <w:r>
        <w:rPr>
          <w:szCs w:val="28"/>
        </w:rPr>
        <w:t xml:space="preserve">В проверяемом периоде </w:t>
      </w:r>
      <w:proofErr w:type="spellStart"/>
      <w:r>
        <w:rPr>
          <w:szCs w:val="28"/>
        </w:rPr>
        <w:t>Речицк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сельск</w:t>
      </w:r>
      <w:r>
        <w:rPr>
          <w:szCs w:val="28"/>
        </w:rPr>
        <w:t>ой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администрац</w:t>
      </w:r>
      <w:r>
        <w:rPr>
          <w:szCs w:val="28"/>
        </w:rPr>
        <w:t>ей</w:t>
      </w:r>
      <w:proofErr w:type="spellEnd"/>
      <w:r>
        <w:rPr>
          <w:szCs w:val="28"/>
        </w:rPr>
        <w:t xml:space="preserve"> Почепского района Брянской области, </w:t>
      </w:r>
      <w:proofErr w:type="spellStart"/>
      <w:r>
        <w:rPr>
          <w:szCs w:val="28"/>
        </w:rPr>
        <w:t>Красногорск</w:t>
      </w:r>
      <w:r>
        <w:rPr>
          <w:szCs w:val="28"/>
        </w:rPr>
        <w:t>ой</w:t>
      </w:r>
      <w:proofErr w:type="spellEnd"/>
      <w:r>
        <w:rPr>
          <w:szCs w:val="28"/>
        </w:rPr>
        <w:t xml:space="preserve"> сельск</w:t>
      </w:r>
      <w:r>
        <w:rPr>
          <w:szCs w:val="28"/>
        </w:rPr>
        <w:t>ой</w:t>
      </w:r>
      <w:r>
        <w:rPr>
          <w:szCs w:val="28"/>
        </w:rPr>
        <w:t xml:space="preserve"> администраци</w:t>
      </w:r>
      <w:r>
        <w:rPr>
          <w:szCs w:val="28"/>
        </w:rPr>
        <w:t>ей</w:t>
      </w:r>
      <w:r>
        <w:rPr>
          <w:szCs w:val="28"/>
        </w:rPr>
        <w:t xml:space="preserve"> Почепского района Брянской области</w:t>
      </w:r>
      <w:r>
        <w:rPr>
          <w:szCs w:val="28"/>
        </w:rPr>
        <w:t xml:space="preserve"> </w:t>
      </w:r>
      <w:r w:rsidRPr="00A2061F">
        <w:rPr>
          <w:szCs w:val="28"/>
        </w:rPr>
        <w:t>не осуществля</w:t>
      </w:r>
      <w:r>
        <w:rPr>
          <w:szCs w:val="28"/>
        </w:rPr>
        <w:t>лось</w:t>
      </w:r>
      <w:r w:rsidRPr="00A2061F">
        <w:rPr>
          <w:szCs w:val="28"/>
        </w:rPr>
        <w:t xml:space="preserve"> своевременное исключение приватизированных жилых помещений с реестрового учета муниципального имущества. </w:t>
      </w:r>
    </w:p>
    <w:p w:rsidR="00790B77" w:rsidRDefault="00790B77" w:rsidP="00790B77">
      <w:pPr>
        <w:tabs>
          <w:tab w:val="num" w:pos="720"/>
        </w:tabs>
        <w:spacing w:line="240" w:lineRule="auto"/>
        <w:rPr>
          <w:bCs/>
          <w:szCs w:val="28"/>
          <w:shd w:val="clear" w:color="auto" w:fill="FFFFFF"/>
        </w:rPr>
      </w:pPr>
      <w:r w:rsidRPr="00A2061F">
        <w:rPr>
          <w:szCs w:val="28"/>
        </w:rPr>
        <w:t>Как установлено проверкой, по состоянию на 01.01.202</w:t>
      </w:r>
      <w:r>
        <w:rPr>
          <w:szCs w:val="28"/>
        </w:rPr>
        <w:t>2</w:t>
      </w:r>
      <w:r w:rsidRPr="00A2061F">
        <w:rPr>
          <w:szCs w:val="28"/>
        </w:rPr>
        <w:t xml:space="preserve"> года данные объекты отражены в регистрах бухгалтерского учета в казне </w:t>
      </w:r>
      <w:proofErr w:type="spellStart"/>
      <w:r>
        <w:rPr>
          <w:szCs w:val="28"/>
        </w:rPr>
        <w:t>Речицкого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r>
        <w:rPr>
          <w:szCs w:val="28"/>
        </w:rPr>
        <w:t>Краснорогского</w:t>
      </w:r>
      <w:proofErr w:type="spellEnd"/>
      <w:r>
        <w:rPr>
          <w:szCs w:val="28"/>
        </w:rPr>
        <w:t xml:space="preserve"> сельского </w:t>
      </w:r>
      <w:r w:rsidRPr="00A2061F">
        <w:rPr>
          <w:szCs w:val="28"/>
        </w:rPr>
        <w:t>поселения, что является нарушением статей 9, 10 Федерального закона от 06.12.2011 № 402-ФЗ, статьи 38 П</w:t>
      </w:r>
      <w:r w:rsidRPr="00A2061F">
        <w:rPr>
          <w:bCs/>
          <w:szCs w:val="28"/>
          <w:shd w:val="clear" w:color="auto" w:fill="FFFFFF"/>
        </w:rPr>
        <w:t>риказа Минфина РФ от 6 декабря 2010</w:t>
      </w:r>
      <w:r>
        <w:rPr>
          <w:bCs/>
          <w:szCs w:val="28"/>
          <w:shd w:val="clear" w:color="auto" w:fill="FFFFFF"/>
        </w:rPr>
        <w:t xml:space="preserve"> № </w:t>
      </w:r>
      <w:r w:rsidRPr="00A2061F">
        <w:rPr>
          <w:bCs/>
          <w:szCs w:val="28"/>
          <w:shd w:val="clear" w:color="auto" w:fill="FFFFFF"/>
        </w:rPr>
        <w:t>162н"Об утверждении Плана счетов бюджетного учета и Инструкции по его применению".</w:t>
      </w:r>
    </w:p>
    <w:p w:rsidR="00790B77" w:rsidRPr="00355646" w:rsidRDefault="00790B77" w:rsidP="00790B77">
      <w:pPr>
        <w:tabs>
          <w:tab w:val="num" w:pos="720"/>
        </w:tabs>
        <w:spacing w:line="240" w:lineRule="auto"/>
        <w:rPr>
          <w:bCs/>
          <w:szCs w:val="28"/>
          <w:shd w:val="clear" w:color="auto" w:fill="FFFFFF"/>
        </w:rPr>
      </w:pPr>
      <w:r w:rsidRPr="00355646">
        <w:rPr>
          <w:szCs w:val="28"/>
        </w:rPr>
        <w:t xml:space="preserve">В нарушение </w:t>
      </w:r>
      <w:r w:rsidRPr="00355646">
        <w:rPr>
          <w:color w:val="000000"/>
          <w:szCs w:val="28"/>
        </w:rPr>
        <w:t>требований Приказа Минфина России от 13.06.1995 № 49 «Об утверждении методических указаний по инвентаризации имущества и финансовых обязательств», ст</w:t>
      </w:r>
      <w:r>
        <w:rPr>
          <w:color w:val="000000"/>
          <w:szCs w:val="28"/>
        </w:rPr>
        <w:t>атьи</w:t>
      </w:r>
      <w:r w:rsidRPr="00355646">
        <w:rPr>
          <w:color w:val="000000"/>
          <w:szCs w:val="28"/>
        </w:rPr>
        <w:t xml:space="preserve"> 11 Федерального закона от 06.12.2011 № 402-ФЗ «О бухгалтерском учете» инвентаризация имущества казны, в ходе которой проверяются и документально подтверждаются наличие объектов муниципальной собственности, их состояние и стоимость, не проводилась.</w:t>
      </w:r>
    </w:p>
    <w:p w:rsidR="00790B77" w:rsidRPr="00C63501" w:rsidRDefault="00790B77" w:rsidP="00790B77">
      <w:pPr>
        <w:tabs>
          <w:tab w:val="num" w:pos="720"/>
        </w:tabs>
        <w:spacing w:line="240" w:lineRule="auto"/>
        <w:rPr>
          <w:color w:val="000000"/>
          <w:szCs w:val="28"/>
        </w:rPr>
      </w:pPr>
      <w:r w:rsidRPr="00AF7D06">
        <w:rPr>
          <w:color w:val="000000"/>
          <w:szCs w:val="28"/>
        </w:rPr>
        <w:lastRenderedPageBreak/>
        <w:t xml:space="preserve">В представленных договорах найма жилых помещений муниципального жилищного фонда </w:t>
      </w:r>
      <w:r w:rsidR="004F61A6">
        <w:rPr>
          <w:color w:val="000000"/>
          <w:szCs w:val="28"/>
        </w:rPr>
        <w:t>сельских поселений</w:t>
      </w:r>
      <w:r w:rsidRPr="00AF7D06">
        <w:rPr>
          <w:color w:val="000000"/>
          <w:szCs w:val="28"/>
        </w:rPr>
        <w:t xml:space="preserve"> в нарушение статьей 41, 42 Бюджетного кодекса Российской Федерации, статей 153-156 Жилищного кодекса Российской Федерации, не установлены размеры арендной платы за 1,0 кв. метр, не указаны размеры платы и отсутствуют сроки уплаты платежей в бюджет и реквизиты для внесения платы (статья 682 Гражданского кодекса Российской Федерации).</w:t>
      </w:r>
    </w:p>
    <w:p w:rsidR="00790B77" w:rsidRDefault="00790B77" w:rsidP="00790B77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Также </w:t>
      </w:r>
      <w:r w:rsidRPr="007F3064">
        <w:rPr>
          <w:szCs w:val="28"/>
        </w:rPr>
        <w:t>установлены нарушения и недостатки при исполнении полномочий главного администратора доходов в части прогнозирования поступлений платы за пользование жилыми помещениями</w:t>
      </w:r>
      <w:r>
        <w:rPr>
          <w:szCs w:val="28"/>
        </w:rPr>
        <w:t xml:space="preserve">, </w:t>
      </w:r>
      <w:r w:rsidRPr="007F3064">
        <w:rPr>
          <w:szCs w:val="28"/>
        </w:rPr>
        <w:t>взыскания задолженности</w:t>
      </w:r>
      <w:r w:rsidR="004F61A6">
        <w:rPr>
          <w:szCs w:val="28"/>
        </w:rPr>
        <w:t>.</w:t>
      </w:r>
      <w:r w:rsidRPr="007F3064">
        <w:rPr>
          <w:szCs w:val="28"/>
        </w:rPr>
        <w:t xml:space="preserve"> </w:t>
      </w:r>
    </w:p>
    <w:p w:rsidR="00790B77" w:rsidRPr="007E0BCB" w:rsidRDefault="00790B77" w:rsidP="00790B77">
      <w:pPr>
        <w:shd w:val="clear" w:color="auto" w:fill="FFFFFF"/>
        <w:spacing w:line="240" w:lineRule="auto"/>
        <w:rPr>
          <w:szCs w:val="28"/>
        </w:rPr>
      </w:pPr>
      <w:r w:rsidRPr="007F3064">
        <w:rPr>
          <w:szCs w:val="28"/>
        </w:rPr>
        <w:t xml:space="preserve"> </w:t>
      </w:r>
      <w:r>
        <w:rPr>
          <w:szCs w:val="28"/>
        </w:rPr>
        <w:t xml:space="preserve">Главе Почепского района, </w:t>
      </w:r>
      <w:r w:rsidR="00CD6C16">
        <w:rPr>
          <w:szCs w:val="28"/>
        </w:rPr>
        <w:t xml:space="preserve">Главе </w:t>
      </w:r>
      <w:proofErr w:type="spellStart"/>
      <w:r w:rsidR="00CD6C16">
        <w:rPr>
          <w:szCs w:val="28"/>
        </w:rPr>
        <w:t>Речицкого</w:t>
      </w:r>
      <w:proofErr w:type="spellEnd"/>
      <w:r w:rsidR="00CD6C16">
        <w:rPr>
          <w:szCs w:val="28"/>
        </w:rPr>
        <w:t xml:space="preserve"> сельского поселения</w:t>
      </w:r>
      <w:r w:rsidR="00CD6C16">
        <w:rPr>
          <w:szCs w:val="28"/>
        </w:rPr>
        <w:t xml:space="preserve">, </w:t>
      </w:r>
      <w:bookmarkStart w:id="0" w:name="_GoBack"/>
      <w:bookmarkEnd w:id="0"/>
      <w:r w:rsidR="004F61A6">
        <w:rPr>
          <w:szCs w:val="28"/>
        </w:rPr>
        <w:t>главе Красногорского сельского поселения</w:t>
      </w:r>
      <w:r>
        <w:rPr>
          <w:szCs w:val="28"/>
        </w:rPr>
        <w:t xml:space="preserve"> направлены информационные письма с результатами контрольного мероприятия.</w:t>
      </w:r>
    </w:p>
    <w:p w:rsidR="00790B77" w:rsidRPr="007E0BCB" w:rsidRDefault="004F61A6" w:rsidP="00790B77">
      <w:pPr>
        <w:shd w:val="clear" w:color="auto" w:fill="FFFFFF"/>
        <w:spacing w:line="264" w:lineRule="auto"/>
        <w:rPr>
          <w:szCs w:val="28"/>
        </w:rPr>
      </w:pPr>
      <w:r>
        <w:rPr>
          <w:szCs w:val="28"/>
        </w:rPr>
        <w:t>Г</w:t>
      </w:r>
      <w:r>
        <w:rPr>
          <w:szCs w:val="28"/>
        </w:rPr>
        <w:t xml:space="preserve">лаве </w:t>
      </w:r>
      <w:proofErr w:type="spellStart"/>
      <w:r>
        <w:rPr>
          <w:szCs w:val="28"/>
        </w:rPr>
        <w:t>Речицкого</w:t>
      </w:r>
      <w:proofErr w:type="spellEnd"/>
      <w:r>
        <w:rPr>
          <w:szCs w:val="28"/>
        </w:rPr>
        <w:t xml:space="preserve"> сельского поселения, </w:t>
      </w:r>
      <w:r w:rsidR="00790B77" w:rsidRPr="007E0BCB">
        <w:rPr>
          <w:szCs w:val="28"/>
        </w:rPr>
        <w:t>направлен</w:t>
      </w:r>
      <w:r w:rsidR="00790B77">
        <w:rPr>
          <w:szCs w:val="28"/>
        </w:rPr>
        <w:t>о</w:t>
      </w:r>
      <w:r w:rsidR="00790B77" w:rsidRPr="007E0BCB">
        <w:rPr>
          <w:szCs w:val="28"/>
        </w:rPr>
        <w:t xml:space="preserve"> информационное письмо с предложениями по устранению выявленных нарушений и замечаний. </w:t>
      </w:r>
    </w:p>
    <w:p w:rsidR="00790B77" w:rsidRPr="007E0BCB" w:rsidRDefault="00790B77" w:rsidP="00790B77">
      <w:pPr>
        <w:autoSpaceDE w:val="0"/>
        <w:autoSpaceDN w:val="0"/>
        <w:adjustRightInd w:val="0"/>
        <w:spacing w:line="264" w:lineRule="auto"/>
        <w:rPr>
          <w:color w:val="000000"/>
          <w:szCs w:val="28"/>
        </w:rPr>
      </w:pPr>
    </w:p>
    <w:p w:rsidR="00790B77" w:rsidRDefault="00790B77" w:rsidP="00790B77">
      <w:pPr>
        <w:autoSpaceDE w:val="0"/>
        <w:autoSpaceDN w:val="0"/>
        <w:adjustRightInd w:val="0"/>
        <w:spacing w:line="264" w:lineRule="auto"/>
        <w:rPr>
          <w:color w:val="000000"/>
          <w:szCs w:val="28"/>
        </w:rPr>
      </w:pPr>
    </w:p>
    <w:p w:rsidR="00790B77" w:rsidRPr="007E0BCB" w:rsidRDefault="00790B77" w:rsidP="00790B77">
      <w:pPr>
        <w:autoSpaceDE w:val="0"/>
        <w:autoSpaceDN w:val="0"/>
        <w:adjustRightInd w:val="0"/>
        <w:spacing w:line="264" w:lineRule="auto"/>
        <w:rPr>
          <w:color w:val="000000"/>
          <w:szCs w:val="28"/>
        </w:rPr>
      </w:pPr>
    </w:p>
    <w:p w:rsidR="00790B77" w:rsidRPr="007E0BCB" w:rsidRDefault="00790B77" w:rsidP="00790B77">
      <w:pPr>
        <w:autoSpaceDE w:val="0"/>
        <w:autoSpaceDN w:val="0"/>
        <w:adjustRightInd w:val="0"/>
        <w:spacing w:line="264" w:lineRule="auto"/>
        <w:rPr>
          <w:color w:val="000000"/>
          <w:szCs w:val="28"/>
        </w:rPr>
      </w:pPr>
    </w:p>
    <w:p w:rsidR="00790B77" w:rsidRPr="007E0BCB" w:rsidRDefault="00790B77" w:rsidP="00790B77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E0BCB">
        <w:rPr>
          <w:color w:val="auto"/>
          <w:sz w:val="28"/>
          <w:szCs w:val="28"/>
        </w:rPr>
        <w:t>Контрольно-счетной палаты</w:t>
      </w:r>
    </w:p>
    <w:p w:rsidR="00790B77" w:rsidRPr="007E0BCB" w:rsidRDefault="00790B77" w:rsidP="00790B77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 w:rsidRPr="007E0BCB"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790B77" w:rsidRDefault="00790B77" w:rsidP="00790B77">
      <w:pPr>
        <w:autoSpaceDE w:val="0"/>
        <w:autoSpaceDN w:val="0"/>
        <w:adjustRightInd w:val="0"/>
        <w:spacing w:line="264" w:lineRule="auto"/>
        <w:rPr>
          <w:color w:val="000000"/>
          <w:szCs w:val="28"/>
        </w:rPr>
      </w:pPr>
    </w:p>
    <w:p w:rsidR="00790B77" w:rsidRPr="00843283" w:rsidRDefault="00790B77" w:rsidP="00790B77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8352AB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B71A49" w:rsidRDefault="00B71A49" w:rsidP="00B71A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        Л.И. Молодожен</w:t>
      </w:r>
    </w:p>
    <w:p w:rsidR="009E5C66" w:rsidRDefault="009E5C66"/>
    <w:sectPr w:rsidR="009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1D53"/>
    <w:multiLevelType w:val="multilevel"/>
    <w:tmpl w:val="E65E4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85"/>
    <w:rsid w:val="000F1FDC"/>
    <w:rsid w:val="002B1F83"/>
    <w:rsid w:val="00403D62"/>
    <w:rsid w:val="004A7D7B"/>
    <w:rsid w:val="004F6168"/>
    <w:rsid w:val="004F61A6"/>
    <w:rsid w:val="005525D9"/>
    <w:rsid w:val="00686A9B"/>
    <w:rsid w:val="00790B77"/>
    <w:rsid w:val="008352AB"/>
    <w:rsid w:val="009E5C66"/>
    <w:rsid w:val="00B71A49"/>
    <w:rsid w:val="00CD6C16"/>
    <w:rsid w:val="00D2735A"/>
    <w:rsid w:val="00D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394F-A1C2-4EB5-8B60-98D2176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A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B71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71A49"/>
    <w:pPr>
      <w:ind w:left="720"/>
      <w:contextualSpacing/>
    </w:pPr>
  </w:style>
  <w:style w:type="character" w:styleId="a5">
    <w:name w:val="Strong"/>
    <w:basedOn w:val="a0"/>
    <w:uiPriority w:val="22"/>
    <w:qFormat/>
    <w:rsid w:val="00686A9B"/>
    <w:rPr>
      <w:b/>
      <w:bCs/>
    </w:rPr>
  </w:style>
  <w:style w:type="character" w:customStyle="1" w:styleId="blk">
    <w:name w:val="blk"/>
    <w:basedOn w:val="a0"/>
    <w:rsid w:val="0079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2022-07-19T09:29:00Z</dcterms:created>
  <dcterms:modified xsi:type="dcterms:W3CDTF">2022-11-29T12:00:00Z</dcterms:modified>
</cp:coreProperties>
</file>