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E" w:rsidRPr="00A41B0A" w:rsidRDefault="00D00FF8" w:rsidP="00084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</w:t>
      </w:r>
      <w:r w:rsidR="001D75C1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Почепского района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 результатам проведенн</w:t>
      </w:r>
      <w:r w:rsidR="000563CD"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ого экспертно-аналитического мероприятия</w:t>
      </w: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84F5E" w:rsidRPr="00A41B0A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14 сельских и 2 городских поселений Почепского района за 2020 год»</w:t>
      </w:r>
    </w:p>
    <w:p w:rsidR="00C94504" w:rsidRDefault="00D00FF8" w:rsidP="00C94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 w:rsid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="00C9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 w:rsidR="000563CD"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</w:t>
      </w:r>
      <w:r w:rsidR="000563CD" w:rsidRPr="00084F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мероприятия </w:t>
      </w:r>
      <w:r w:rsidR="00084F5E" w:rsidRPr="00084F5E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бюджетов 14 сельских и 2 городских поселений Почепского района за 2020 года»</w:t>
      </w:r>
      <w:r w:rsidR="00C94504">
        <w:rPr>
          <w:rFonts w:ascii="Times New Roman" w:hAnsi="Times New Roman" w:cs="Times New Roman"/>
          <w:sz w:val="28"/>
          <w:szCs w:val="28"/>
        </w:rPr>
        <w:t xml:space="preserve"> </w:t>
      </w:r>
      <w:r w:rsidR="00C94504">
        <w:rPr>
          <w:rFonts w:ascii="Times New Roman" w:hAnsi="Times New Roman"/>
          <w:sz w:val="28"/>
          <w:szCs w:val="28"/>
        </w:rPr>
        <w:t>представлена следующая информация:</w:t>
      </w:r>
    </w:p>
    <w:p w:rsidR="00C94504" w:rsidRDefault="00927009" w:rsidP="00C945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18FB">
        <w:rPr>
          <w:rFonts w:ascii="Times New Roman" w:hAnsi="Times New Roman"/>
          <w:sz w:val="28"/>
          <w:szCs w:val="28"/>
        </w:rPr>
        <w:t xml:space="preserve">. </w:t>
      </w:r>
      <w:r w:rsidR="00C94504">
        <w:rPr>
          <w:rFonts w:ascii="Times New Roman" w:hAnsi="Times New Roman"/>
          <w:sz w:val="28"/>
          <w:szCs w:val="28"/>
        </w:rPr>
        <w:t xml:space="preserve">В части соблюдения </w:t>
      </w:r>
      <w:r w:rsidRPr="00927009">
        <w:rPr>
          <w:rFonts w:ascii="Times New Roman" w:hAnsi="Times New Roman"/>
          <w:sz w:val="28"/>
          <w:szCs w:val="28"/>
        </w:rPr>
        <w:t xml:space="preserve">порядка проведения оценки планируемой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2700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504">
        <w:rPr>
          <w:rFonts w:ascii="Times New Roman" w:hAnsi="Times New Roman"/>
          <w:sz w:val="28"/>
          <w:szCs w:val="28"/>
        </w:rPr>
        <w:t>Гущинской</w:t>
      </w:r>
      <w:proofErr w:type="spellEnd"/>
      <w:r w:rsidR="00C94504">
        <w:rPr>
          <w:rFonts w:ascii="Times New Roman" w:hAnsi="Times New Roman"/>
          <w:sz w:val="28"/>
          <w:szCs w:val="28"/>
        </w:rPr>
        <w:t xml:space="preserve"> сельской администрацией приняты к сведению замечания, выявленные в ходе подготовки заключения.</w:t>
      </w:r>
    </w:p>
    <w:p w:rsidR="00927009" w:rsidRDefault="00745E76" w:rsidP="00927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18FB">
        <w:rPr>
          <w:rFonts w:ascii="Times New Roman" w:hAnsi="Times New Roman"/>
          <w:sz w:val="28"/>
          <w:szCs w:val="28"/>
        </w:rPr>
        <w:t xml:space="preserve">. </w:t>
      </w:r>
      <w:r w:rsidR="00CD18FB" w:rsidRPr="00927009">
        <w:rPr>
          <w:rFonts w:ascii="Times New Roman" w:hAnsi="Times New Roman" w:cs="Times New Roman"/>
          <w:sz w:val="28"/>
          <w:szCs w:val="28"/>
        </w:rPr>
        <w:t xml:space="preserve">В части соблюдения порядка </w:t>
      </w:r>
      <w:r w:rsidR="00927009">
        <w:rPr>
          <w:rFonts w:ascii="Times New Roman" w:hAnsi="Times New Roman" w:cs="Times New Roman"/>
          <w:sz w:val="28"/>
          <w:szCs w:val="28"/>
        </w:rPr>
        <w:t xml:space="preserve">составления и предоставления бюджетной отчетности </w:t>
      </w:r>
      <w:r w:rsidR="00831C0B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927009" w:rsidRPr="009270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Минфина РФ от 28 декабря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7009" w:rsidRPr="009270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2010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</w:t>
      </w:r>
      <w:r w:rsidR="00927009" w:rsidRPr="009270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191н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27009" w:rsidRPr="009270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0B00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270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поселка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Рамасуха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Бакланск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Бельковск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Гущинск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Витовск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Дмитровск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администрация,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Доманичск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Краснорогс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Московск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Первомайск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Польниковск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Речицк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ой 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Сетоловск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Семецк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Чоповск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proofErr w:type="spellEnd"/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сель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31C0B" w:rsidRP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администраци</w:t>
      </w:r>
      <w:r w:rsidR="00831C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ей, </w:t>
      </w:r>
      <w:r w:rsidR="00CD18FB" w:rsidRPr="00927009">
        <w:rPr>
          <w:rFonts w:ascii="Times New Roman" w:hAnsi="Times New Roman" w:cs="Times New Roman"/>
          <w:sz w:val="28"/>
          <w:szCs w:val="28"/>
        </w:rPr>
        <w:t>приняты к сведению замечания, выявленные в ходе подготовки заключения.</w:t>
      </w:r>
    </w:p>
    <w:p w:rsidR="00CD18FB" w:rsidRDefault="00745E76" w:rsidP="009270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7E25">
        <w:rPr>
          <w:rFonts w:ascii="Times New Roman" w:hAnsi="Times New Roman"/>
          <w:sz w:val="28"/>
          <w:szCs w:val="28"/>
        </w:rPr>
        <w:t xml:space="preserve">. В части взыскания задолженности по неналоговым платежам </w:t>
      </w:r>
      <w:r w:rsidR="00E90DFD">
        <w:rPr>
          <w:rFonts w:ascii="Times New Roman" w:hAnsi="Times New Roman"/>
          <w:sz w:val="28"/>
          <w:szCs w:val="28"/>
        </w:rPr>
        <w:t>Московской</w:t>
      </w:r>
      <w:r w:rsidR="004B7E25">
        <w:rPr>
          <w:rFonts w:ascii="Times New Roman" w:hAnsi="Times New Roman"/>
          <w:sz w:val="28"/>
          <w:szCs w:val="28"/>
        </w:rPr>
        <w:t xml:space="preserve"> сельской администрацией дебиторам направлены претензии.</w:t>
      </w:r>
    </w:p>
    <w:p w:rsidR="00E6264D" w:rsidRPr="00F25939" w:rsidRDefault="00E6264D" w:rsidP="00E626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</w:t>
      </w:r>
      <w:r w:rsidRPr="00F25939">
        <w:rPr>
          <w:rFonts w:ascii="Times New Roman" w:hAnsi="Times New Roman" w:cs="Times New Roman"/>
          <w:sz w:val="28"/>
          <w:szCs w:val="28"/>
        </w:rPr>
        <w:t xml:space="preserve"> должностным лицам, виновным в допущенных нарушениях, применены меры дисциплинарного взыскания.</w:t>
      </w:r>
    </w:p>
    <w:p w:rsidR="00E6264D" w:rsidRPr="00F25939" w:rsidRDefault="00E6264D" w:rsidP="00E6264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C94504" w:rsidRDefault="00C94504" w:rsidP="00C9450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2D5" w:rsidRPr="001D75C1" w:rsidRDefault="00A602D5" w:rsidP="00E7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02D5" w:rsidRPr="001D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C52E4"/>
    <w:multiLevelType w:val="hybridMultilevel"/>
    <w:tmpl w:val="F2147A3A"/>
    <w:lvl w:ilvl="0" w:tplc="72B63B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D0327"/>
    <w:multiLevelType w:val="hybridMultilevel"/>
    <w:tmpl w:val="221C17B2"/>
    <w:lvl w:ilvl="0" w:tplc="8916B164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D"/>
    <w:rsid w:val="000563CD"/>
    <w:rsid w:val="00084F5E"/>
    <w:rsid w:val="000B005B"/>
    <w:rsid w:val="001D75C1"/>
    <w:rsid w:val="00214626"/>
    <w:rsid w:val="004B7E25"/>
    <w:rsid w:val="00507D1A"/>
    <w:rsid w:val="006C2E5C"/>
    <w:rsid w:val="00745E76"/>
    <w:rsid w:val="007E7670"/>
    <w:rsid w:val="00831C0B"/>
    <w:rsid w:val="008C24EA"/>
    <w:rsid w:val="00927009"/>
    <w:rsid w:val="009946AA"/>
    <w:rsid w:val="00A34186"/>
    <w:rsid w:val="00A602D5"/>
    <w:rsid w:val="00A74C74"/>
    <w:rsid w:val="00C93C58"/>
    <w:rsid w:val="00C94504"/>
    <w:rsid w:val="00CC0A0D"/>
    <w:rsid w:val="00CD18FB"/>
    <w:rsid w:val="00D00FF8"/>
    <w:rsid w:val="00E6264D"/>
    <w:rsid w:val="00E74B14"/>
    <w:rsid w:val="00E90DFD"/>
    <w:rsid w:val="00F2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D36B2-C2F7-4CA9-88BC-F10CB89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0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0F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4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563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3CD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5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16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455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2020-10-12T15:51:00Z</dcterms:created>
  <dcterms:modified xsi:type="dcterms:W3CDTF">2022-03-30T08:38:00Z</dcterms:modified>
</cp:coreProperties>
</file>