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42"/>
        <w:framePr w:w="9931" w:h="998" w:hRule="exact" w:wrap="none" w:vAnchor="page" w:hAnchor="page" w:x="1148" w:y="8292"/>
        <w:shd w:val="clear" w:color="auto" w:fill="auto"/>
        <w:spacing w:before="0"/>
        <w:ind w:right="80" w:firstLine="0"/>
      </w:pPr>
      <w:bookmarkStart w:id="0" w:name="bookmark3"/>
      <w:bookmarkStart w:id="1" w:name="_GoBack"/>
      <w:r>
        <w:lastRenderedPageBreak/>
        <w:t>Методические рекомендации</w:t>
      </w:r>
      <w:bookmarkEnd w:id="0"/>
    </w:p>
    <w:p w:rsidR="00FF2798" w:rsidRDefault="0080535A">
      <w:pPr>
        <w:pStyle w:val="50"/>
        <w:framePr w:w="9931" w:h="998" w:hRule="exact" w:wrap="none" w:vAnchor="page" w:hAnchor="page" w:x="1148" w:y="8292"/>
        <w:shd w:val="clear" w:color="auto" w:fill="auto"/>
        <w:spacing w:after="0"/>
        <w:ind w:right="80"/>
      </w:pPr>
      <w:r>
        <w:t>по проведению проверки эффективности использования муниципального</w:t>
      </w:r>
      <w:r>
        <w:br/>
        <w:t>имущества, в том числе земельных участков</w:t>
      </w:r>
    </w:p>
    <w:bookmarkEnd w:id="1"/>
    <w:p w:rsidR="00FF2798" w:rsidRDefault="0080535A">
      <w:pPr>
        <w:pStyle w:val="20"/>
        <w:framePr w:w="9931" w:h="673" w:hRule="exact" w:wrap="none" w:vAnchor="page" w:hAnchor="page" w:x="1148" w:y="14670"/>
        <w:shd w:val="clear" w:color="auto" w:fill="auto"/>
        <w:spacing w:before="0" w:line="260" w:lineRule="exact"/>
        <w:ind w:right="80"/>
        <w:jc w:val="center"/>
      </w:pPr>
      <w:r>
        <w:t>2020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49" w:y="989"/>
        <w:shd w:val="clear" w:color="auto" w:fill="auto"/>
        <w:spacing w:line="190" w:lineRule="exact"/>
      </w:pPr>
      <w:r>
        <w:lastRenderedPageBreak/>
        <w:t>2</w:t>
      </w:r>
    </w:p>
    <w:p w:rsidR="00FF2798" w:rsidRDefault="0080535A" w:rsidP="00E37C1A">
      <w:pPr>
        <w:pStyle w:val="42"/>
        <w:framePr w:w="9653" w:h="6886" w:hRule="exact" w:wrap="none" w:vAnchor="page" w:hAnchor="page" w:x="1287" w:y="1756"/>
        <w:shd w:val="clear" w:color="auto" w:fill="auto"/>
        <w:spacing w:before="0" w:after="5" w:line="260" w:lineRule="exact"/>
        <w:ind w:firstLine="0"/>
      </w:pPr>
      <w:bookmarkStart w:id="2" w:name="bookmark4"/>
      <w:r>
        <w:t>Оглавление</w:t>
      </w:r>
      <w:bookmarkEnd w:id="2"/>
    </w:p>
    <w:p w:rsidR="00FF2798" w:rsidRDefault="00071B9F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  <w:tab w:val="right" w:leader="dot" w:pos="9560"/>
        </w:tabs>
        <w:spacing w:before="0"/>
      </w:pPr>
      <w:hyperlink w:anchor="bookmark5" w:tooltip="Current Document">
        <w:r w:rsidR="0080535A">
          <w:t>Общие положения</w:t>
        </w:r>
        <w:r w:rsidR="0080535A">
          <w:tab/>
          <w:t>3</w:t>
        </w:r>
      </w:hyperlink>
    </w:p>
    <w:p w:rsidR="00FF2798" w:rsidRDefault="00071B9F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  <w:tab w:val="right" w:leader="dot" w:pos="9560"/>
        </w:tabs>
        <w:spacing w:before="0"/>
      </w:pPr>
      <w:hyperlink w:anchor="bookmark6" w:tooltip="Current Document">
        <w:r w:rsidR="0080535A">
          <w:t>Термины и определения</w:t>
        </w:r>
        <w:r w:rsidR="0080535A">
          <w:tab/>
          <w:t>4</w:t>
        </w:r>
      </w:hyperlink>
    </w:p>
    <w:p w:rsidR="00FF2798" w:rsidRDefault="0080535A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</w:pPr>
      <w:r>
        <w:t>Правовая и информационная основа проверки эффективности</w:t>
      </w:r>
    </w:p>
    <w:p w:rsidR="00FF2798" w:rsidRDefault="0080535A" w:rsidP="00E37C1A">
      <w:pPr>
        <w:pStyle w:val="44"/>
        <w:framePr w:w="9653" w:h="6886" w:hRule="exact" w:wrap="none" w:vAnchor="page" w:hAnchor="page" w:x="1287" w:y="1756"/>
        <w:shd w:val="clear" w:color="auto" w:fill="auto"/>
        <w:tabs>
          <w:tab w:val="right" w:leader="dot" w:pos="9560"/>
        </w:tabs>
        <w:spacing w:before="0"/>
      </w:pPr>
      <w:r>
        <w:t>использования муниципальной собственности</w:t>
      </w:r>
      <w:r>
        <w:tab/>
        <w:t>5</w:t>
      </w:r>
    </w:p>
    <w:p w:rsidR="00FF2798" w:rsidRDefault="0080535A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</w:pPr>
      <w:r>
        <w:t>Критерии оценки эффективности использования муниципальной собственности………………………………………………………………………………7</w:t>
      </w:r>
    </w:p>
    <w:p w:rsidR="00FF2798" w:rsidRDefault="0080535A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</w:pPr>
      <w:r>
        <w:t>Порядок проведения проверки эффективности использования муниципальной</w:t>
      </w:r>
    </w:p>
    <w:p w:rsidR="00FF2798" w:rsidRDefault="00071B9F" w:rsidP="00E37C1A">
      <w:pPr>
        <w:pStyle w:val="44"/>
        <w:framePr w:w="9653" w:h="6886" w:hRule="exact" w:wrap="none" w:vAnchor="page" w:hAnchor="page" w:x="1287" w:y="1756"/>
        <w:shd w:val="clear" w:color="auto" w:fill="auto"/>
        <w:tabs>
          <w:tab w:val="left" w:leader="dot" w:pos="9274"/>
        </w:tabs>
        <w:spacing w:before="0"/>
      </w:pPr>
      <w:hyperlink w:anchor="bookmark10" w:tooltip="Current Document">
        <w:r w:rsidR="0080535A">
          <w:t>собственности</w:t>
        </w:r>
        <w:r w:rsidR="0080535A">
          <w:tab/>
          <w:t>19</w:t>
        </w:r>
      </w:hyperlink>
    </w:p>
    <w:p w:rsidR="00FF2798" w:rsidRDefault="0080535A" w:rsidP="00E37C1A">
      <w:pPr>
        <w:pStyle w:val="44"/>
        <w:framePr w:w="9653" w:h="6886" w:hRule="exact" w:wrap="none" w:vAnchor="page" w:hAnchor="page" w:x="1287" w:y="1756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</w:pPr>
      <w:r>
        <w:t>Оформление результатов проверки эффективности использования</w:t>
      </w:r>
    </w:p>
    <w:p w:rsidR="00FF2798" w:rsidRDefault="00071B9F" w:rsidP="00E37C1A">
      <w:pPr>
        <w:pStyle w:val="44"/>
        <w:framePr w:w="9653" w:h="6886" w:hRule="exact" w:wrap="none" w:vAnchor="page" w:hAnchor="page" w:x="1287" w:y="1756"/>
        <w:shd w:val="clear" w:color="auto" w:fill="auto"/>
        <w:tabs>
          <w:tab w:val="right" w:leader="dot" w:pos="9560"/>
        </w:tabs>
        <w:spacing w:before="0"/>
      </w:pPr>
      <w:hyperlink w:anchor="bookmark14" w:tooltip="Current Document">
        <w:r w:rsidR="0080535A">
          <w:t>муниципальной собственности</w:t>
        </w:r>
        <w:r w:rsidR="0080535A">
          <w:tab/>
          <w:t>21</w:t>
        </w:r>
      </w:hyperlink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19" w:y="1003"/>
        <w:shd w:val="clear" w:color="auto" w:fill="auto"/>
        <w:spacing w:line="190" w:lineRule="exact"/>
      </w:pPr>
      <w:r>
        <w:lastRenderedPageBreak/>
        <w:t>3</w:t>
      </w:r>
    </w:p>
    <w:p w:rsidR="00FF2798" w:rsidRDefault="0080535A">
      <w:pPr>
        <w:pStyle w:val="42"/>
        <w:framePr w:w="9701" w:h="13490" w:hRule="exact" w:wrap="none" w:vAnchor="page" w:hAnchor="page" w:x="1362" w:y="1518"/>
        <w:numPr>
          <w:ilvl w:val="0"/>
          <w:numId w:val="2"/>
        </w:numPr>
        <w:shd w:val="clear" w:color="auto" w:fill="auto"/>
        <w:tabs>
          <w:tab w:val="left" w:pos="3844"/>
        </w:tabs>
        <w:spacing w:before="0" w:after="260" w:line="260" w:lineRule="exact"/>
        <w:ind w:left="3560" w:firstLine="0"/>
        <w:jc w:val="both"/>
      </w:pPr>
      <w:bookmarkStart w:id="3" w:name="bookmark5"/>
      <w:r>
        <w:t>Общие положения</w:t>
      </w:r>
      <w:bookmarkEnd w:id="3"/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039"/>
        </w:tabs>
        <w:spacing w:before="0" w:line="312" w:lineRule="exact"/>
        <w:ind w:firstLine="760"/>
      </w:pPr>
      <w:r>
        <w:t>Методические рекомендации по проведению проверки эффективности</w:t>
      </w:r>
    </w:p>
    <w:p w:rsidR="00FF2798" w:rsidRDefault="0080535A" w:rsidP="0080535A">
      <w:pPr>
        <w:pStyle w:val="20"/>
        <w:framePr w:w="9701" w:h="13490" w:hRule="exact" w:wrap="none" w:vAnchor="page" w:hAnchor="page" w:x="1362" w:y="1518"/>
        <w:shd w:val="clear" w:color="auto" w:fill="auto"/>
        <w:tabs>
          <w:tab w:val="left" w:pos="4272"/>
        </w:tabs>
        <w:spacing w:before="0" w:line="312" w:lineRule="exact"/>
      </w:pPr>
      <w:proofErr w:type="gramStart"/>
      <w:r>
        <w:t xml:space="preserve">использования муниципального имущества, в том числе земельных участков (далее - Методические рекомендации) разработаны в соответствии с Регламентом Контрольно-счетной палаты </w:t>
      </w:r>
      <w:proofErr w:type="spellStart"/>
      <w:r>
        <w:t>Почепского</w:t>
      </w:r>
      <w:proofErr w:type="spellEnd"/>
      <w:r>
        <w:t xml:space="preserve"> района, с учетом положений Стандарта внешнего муниципального финансового контроля «Общие правила проведения контрольного мероприятия» (далее - общие правила проведения контрольного мероприятия) и Стандарта внешнего муниципального финансового контроля «Общие правила проведения экспертно-аналитических мероприятий» (далее - общие правила проведения экспертно-аналитического мероприятия), а также иных нормативных</w:t>
      </w:r>
      <w:proofErr w:type="gramEnd"/>
      <w:r>
        <w:t xml:space="preserve"> правовых актов государственных органов Российской Федерации. 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312" w:lineRule="exact"/>
        <w:ind w:firstLine="760"/>
      </w:pPr>
      <w:r>
        <w:t xml:space="preserve">Целью Методических рекомендаций является определение методических основ, правил и процедур осуществления проверки эффективности использования имущества, находящегося в собственности муниципального образования, в том числе земельных участков (далее по тексту муниципальная собственность или имущество, находящееся в собственности </w:t>
      </w:r>
      <w:proofErr w:type="spellStart"/>
      <w:r>
        <w:t>Почепского</w:t>
      </w:r>
      <w:proofErr w:type="spellEnd"/>
      <w:r>
        <w:t xml:space="preserve"> района).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12" w:lineRule="exact"/>
        <w:ind w:firstLine="760"/>
      </w:pPr>
      <w:r>
        <w:t>Задачей Методических рекомендаций является установление единых подходов к организации и проведению должностными лицами Контрольно-</w:t>
      </w:r>
      <w:r>
        <w:softHyphen/>
        <w:t xml:space="preserve">счетной палаты </w:t>
      </w:r>
      <w:proofErr w:type="spellStart"/>
      <w:r>
        <w:t>Почепского</w:t>
      </w:r>
      <w:proofErr w:type="spellEnd"/>
      <w:r>
        <w:t xml:space="preserve"> района проверки эффективности использования муниципальной собственности.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12" w:lineRule="exact"/>
        <w:ind w:firstLine="760"/>
      </w:pPr>
      <w:r>
        <w:t xml:space="preserve">Целями </w:t>
      </w:r>
      <w:proofErr w:type="gramStart"/>
      <w:r>
        <w:t>проведения проверки эффективности использования муниципальной собственности</w:t>
      </w:r>
      <w:proofErr w:type="gramEnd"/>
      <w:r>
        <w:t xml:space="preserve"> являются: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4"/>
        </w:numPr>
        <w:shd w:val="clear" w:color="auto" w:fill="auto"/>
        <w:tabs>
          <w:tab w:val="left" w:pos="1001"/>
        </w:tabs>
        <w:spacing w:before="0" w:line="312" w:lineRule="exact"/>
        <w:ind w:firstLine="760"/>
      </w:pPr>
      <w:r>
        <w:t>проверка экономической обоснованности, целевого и эффективного использования муниципальной собственности;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4"/>
        </w:numPr>
        <w:shd w:val="clear" w:color="auto" w:fill="auto"/>
        <w:tabs>
          <w:tab w:val="left" w:pos="1001"/>
        </w:tabs>
        <w:spacing w:before="0" w:line="312" w:lineRule="exact"/>
        <w:ind w:firstLine="760"/>
      </w:pPr>
      <w:r>
        <w:t>анализ результативности использования муниципальной собственности;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4"/>
        </w:numPr>
        <w:shd w:val="clear" w:color="auto" w:fill="auto"/>
        <w:tabs>
          <w:tab w:val="left" w:pos="1001"/>
        </w:tabs>
        <w:spacing w:before="0" w:line="312" w:lineRule="exact"/>
        <w:ind w:firstLine="760"/>
      </w:pPr>
      <w:r>
        <w:t>проверка эффективности деятельности органов местного самоуправления, муниципальных унитарных предприятий при использовании муниципальной собственности.</w:t>
      </w:r>
    </w:p>
    <w:p w:rsidR="00FF2798" w:rsidRDefault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12" w:lineRule="exact"/>
        <w:ind w:firstLine="760"/>
      </w:pPr>
      <w:r>
        <w:t xml:space="preserve">Результатом </w:t>
      </w:r>
      <w:proofErr w:type="gramStart"/>
      <w:r>
        <w:t>осуществления проверки эффективности использования муниципальной собственности</w:t>
      </w:r>
      <w:proofErr w:type="gramEnd"/>
      <w:r>
        <w:t xml:space="preserve"> является оценка эффективности использования имущества, находящегося в собственности муниципального образования.</w:t>
      </w:r>
    </w:p>
    <w:p w:rsidR="00FF2798" w:rsidRPr="0080535A" w:rsidRDefault="0080535A" w:rsidP="0080535A">
      <w:pPr>
        <w:pStyle w:val="20"/>
        <w:framePr w:w="9701" w:h="13490" w:hRule="exact" w:wrap="none" w:vAnchor="page" w:hAnchor="page" w:x="1362" w:y="1518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312" w:lineRule="exact"/>
        <w:ind w:firstLine="760"/>
        <w:rPr>
          <w:sz w:val="2"/>
          <w:szCs w:val="2"/>
        </w:rPr>
        <w:sectPr w:rsidR="00FF2798" w:rsidRPr="008053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Предметом проверки является деятельность органов местного самоуправления, муниципальных унитарных предприятий</w:t>
      </w:r>
      <w:r w:rsidR="00C4152B">
        <w:t>.</w:t>
      </w:r>
      <w:r>
        <w:t xml:space="preserve"> </w:t>
      </w:r>
    </w:p>
    <w:p w:rsidR="00FF2798" w:rsidRDefault="0080535A">
      <w:pPr>
        <w:pStyle w:val="a5"/>
        <w:framePr w:wrap="none" w:vAnchor="page" w:hAnchor="page" w:x="6116" w:y="975"/>
        <w:shd w:val="clear" w:color="auto" w:fill="auto"/>
        <w:spacing w:line="190" w:lineRule="exact"/>
      </w:pPr>
      <w:r>
        <w:lastRenderedPageBreak/>
        <w:t>4</w:t>
      </w:r>
    </w:p>
    <w:p w:rsidR="00FF2798" w:rsidRDefault="0080535A" w:rsidP="00C4152B">
      <w:pPr>
        <w:pStyle w:val="20"/>
        <w:framePr w:w="9686" w:h="13915" w:hRule="exact" w:wrap="none" w:vAnchor="page" w:hAnchor="page" w:x="1291" w:y="1291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12" w:lineRule="exact"/>
        <w:ind w:firstLine="740"/>
      </w:pPr>
      <w:r>
        <w:t xml:space="preserve">Объектами проверки являются органы </w:t>
      </w:r>
      <w:r w:rsidR="00C4152B">
        <w:t>местного самоуправления</w:t>
      </w:r>
      <w:r>
        <w:t xml:space="preserve">, </w:t>
      </w:r>
      <w:r w:rsidR="00C4152B">
        <w:t>муниципальные</w:t>
      </w:r>
      <w:r>
        <w:t xml:space="preserve"> унитарные предприятия, </w:t>
      </w:r>
      <w:r w:rsidR="00C4152B">
        <w:t>муниципальные учреждения</w:t>
      </w:r>
      <w:r>
        <w:t xml:space="preserve">, использующие </w:t>
      </w:r>
      <w:r w:rsidR="00C4152B">
        <w:t>муниципальную</w:t>
      </w:r>
      <w:r>
        <w:t xml:space="preserve"> собственность.</w:t>
      </w:r>
    </w:p>
    <w:p w:rsidR="00FF2798" w:rsidRDefault="0080535A" w:rsidP="00C4152B">
      <w:pPr>
        <w:pStyle w:val="20"/>
        <w:framePr w:w="9686" w:h="13915" w:hRule="exact" w:wrap="none" w:vAnchor="page" w:hAnchor="page" w:x="1291" w:y="1291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312" w:lineRule="exact"/>
        <w:ind w:firstLine="740"/>
      </w:pPr>
      <w:r>
        <w:t>Задачами проверки являются:</w:t>
      </w:r>
    </w:p>
    <w:p w:rsidR="00FF2798" w:rsidRDefault="0080535A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953"/>
        </w:tabs>
        <w:spacing w:before="0" w:line="312" w:lineRule="exact"/>
        <w:ind w:firstLine="740"/>
      </w:pPr>
      <w:r>
        <w:t>проверка соблюдения порядка управления и распоряжения муниципальной собственностью;</w:t>
      </w:r>
    </w:p>
    <w:p w:rsidR="00FF2798" w:rsidRDefault="0080535A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953"/>
        </w:tabs>
        <w:spacing w:before="0" w:after="342" w:line="312" w:lineRule="exact"/>
        <w:ind w:firstLine="740"/>
      </w:pPr>
      <w:r>
        <w:t>проверка эффективности использования муниципальной собственности.</w:t>
      </w:r>
    </w:p>
    <w:p w:rsidR="00FF2798" w:rsidRDefault="0080535A" w:rsidP="00C4152B">
      <w:pPr>
        <w:pStyle w:val="42"/>
        <w:framePr w:w="9686" w:h="13915" w:hRule="exact" w:wrap="none" w:vAnchor="page" w:hAnchor="page" w:x="1291" w:y="1291"/>
        <w:numPr>
          <w:ilvl w:val="0"/>
          <w:numId w:val="2"/>
        </w:numPr>
        <w:shd w:val="clear" w:color="auto" w:fill="auto"/>
        <w:tabs>
          <w:tab w:val="left" w:pos="3826"/>
        </w:tabs>
        <w:spacing w:before="0" w:after="194" w:line="260" w:lineRule="exact"/>
        <w:ind w:left="3120" w:firstLine="0"/>
        <w:jc w:val="both"/>
      </w:pPr>
      <w:bookmarkStart w:id="4" w:name="bookmark6"/>
      <w:r>
        <w:t>Термины и определения</w:t>
      </w:r>
      <w:bookmarkEnd w:id="4"/>
    </w:p>
    <w:p w:rsidR="00FF2798" w:rsidRDefault="0080535A" w:rsidP="00C4152B">
      <w:pPr>
        <w:pStyle w:val="20"/>
        <w:framePr w:w="9686" w:h="13915" w:hRule="exact" w:wrap="none" w:vAnchor="page" w:hAnchor="page" w:x="1291" w:y="1291"/>
        <w:numPr>
          <w:ilvl w:val="0"/>
          <w:numId w:val="3"/>
        </w:numPr>
        <w:shd w:val="clear" w:color="auto" w:fill="auto"/>
        <w:tabs>
          <w:tab w:val="left" w:pos="1135"/>
        </w:tabs>
        <w:spacing w:before="0" w:line="307" w:lineRule="exact"/>
        <w:ind w:firstLine="740"/>
      </w:pPr>
      <w:r>
        <w:t>Для целей настоящих Методических рекомендаций используются следующие понятия:</w:t>
      </w:r>
    </w:p>
    <w:p w:rsidR="00FF2798" w:rsidRPr="00C4152B" w:rsidRDefault="00C4152B" w:rsidP="00C205ED">
      <w:pPr>
        <w:pStyle w:val="5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  <w:tab w:val="left" w:pos="7337"/>
        </w:tabs>
        <w:spacing w:after="0" w:line="307" w:lineRule="exact"/>
        <w:ind w:firstLine="740"/>
        <w:jc w:val="both"/>
        <w:rPr>
          <w:b w:val="0"/>
        </w:rPr>
      </w:pPr>
      <w:r>
        <w:t>муниципальная</w:t>
      </w:r>
      <w:r w:rsidR="0080535A">
        <w:t xml:space="preserve"> собственность - </w:t>
      </w:r>
      <w:r w:rsidR="0080535A" w:rsidRPr="00C4152B">
        <w:rPr>
          <w:b w:val="0"/>
        </w:rPr>
        <w:t xml:space="preserve">движимое и недвижимое имущество, в том числе земельные участки, иные природные объекты, иное имущество, принадлежащее на праве собственности </w:t>
      </w:r>
      <w:r>
        <w:rPr>
          <w:b w:val="0"/>
        </w:rPr>
        <w:t>муниципальному образованию;</w:t>
      </w:r>
    </w:p>
    <w:p w:rsidR="00FF2798" w:rsidRPr="00C4152B" w:rsidRDefault="00C4152B" w:rsidP="005A057D">
      <w:pPr>
        <w:pStyle w:val="5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  <w:tab w:val="left" w:pos="7337"/>
        </w:tabs>
        <w:spacing w:after="0"/>
        <w:ind w:firstLine="740"/>
        <w:jc w:val="both"/>
        <w:rPr>
          <w:b w:val="0"/>
        </w:rPr>
      </w:pPr>
      <w:r>
        <w:t>и</w:t>
      </w:r>
      <w:r w:rsidR="0080535A">
        <w:t>мущество, составляющее казну -</w:t>
      </w:r>
      <w:r>
        <w:t xml:space="preserve"> </w:t>
      </w:r>
      <w:r w:rsidR="0080535A" w:rsidRPr="00C4152B">
        <w:rPr>
          <w:b w:val="0"/>
        </w:rPr>
        <w:t xml:space="preserve">имущество, находящееся в собственности </w:t>
      </w:r>
      <w:r w:rsidRPr="00C4152B">
        <w:rPr>
          <w:b w:val="0"/>
        </w:rPr>
        <w:t>муниципального образования</w:t>
      </w:r>
      <w:r w:rsidR="0080535A" w:rsidRPr="00C4152B">
        <w:rPr>
          <w:b w:val="0"/>
        </w:rPr>
        <w:t xml:space="preserve">, не закрепленное за органами </w:t>
      </w:r>
      <w:r w:rsidRPr="00C4152B">
        <w:rPr>
          <w:b w:val="0"/>
        </w:rPr>
        <w:t>местного самоуправления</w:t>
      </w:r>
      <w:r w:rsidR="0080535A" w:rsidRPr="00C4152B">
        <w:rPr>
          <w:b w:val="0"/>
        </w:rPr>
        <w:t xml:space="preserve">, </w:t>
      </w:r>
      <w:r w:rsidRPr="00C4152B">
        <w:rPr>
          <w:b w:val="0"/>
        </w:rPr>
        <w:t xml:space="preserve">муниципальными </w:t>
      </w:r>
      <w:r w:rsidR="0080535A" w:rsidRPr="00C4152B">
        <w:rPr>
          <w:b w:val="0"/>
        </w:rPr>
        <w:t xml:space="preserve">унитарными предприятиями и </w:t>
      </w:r>
      <w:r w:rsidRPr="00C4152B">
        <w:rPr>
          <w:b w:val="0"/>
        </w:rPr>
        <w:t>муниципальными</w:t>
      </w:r>
      <w:r w:rsidR="0080535A" w:rsidRPr="00C4152B">
        <w:rPr>
          <w:b w:val="0"/>
        </w:rPr>
        <w:t xml:space="preserve"> учреждениями.</w:t>
      </w:r>
    </w:p>
    <w:p w:rsidR="00FF2798" w:rsidRDefault="00C4152B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</w:tabs>
        <w:spacing w:before="0" w:line="312" w:lineRule="exact"/>
        <w:ind w:firstLine="740"/>
      </w:pPr>
      <w:r>
        <w:rPr>
          <w:rStyle w:val="24"/>
        </w:rPr>
        <w:t>п</w:t>
      </w:r>
      <w:r w:rsidR="0080535A">
        <w:rPr>
          <w:rStyle w:val="24"/>
        </w:rPr>
        <w:t xml:space="preserve">раво оперативного управления </w:t>
      </w:r>
      <w:r w:rsidR="0080535A">
        <w:t>- вид вещного права, дающее право правообладателю владеть, пользоваться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распоряжаться этим имуществом с согласия собственника этого имущества.</w:t>
      </w:r>
    </w:p>
    <w:p w:rsidR="00FF2798" w:rsidRDefault="00C4152B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</w:tabs>
        <w:spacing w:before="0" w:line="312" w:lineRule="exact"/>
        <w:ind w:firstLine="740"/>
      </w:pPr>
      <w:r>
        <w:rPr>
          <w:rStyle w:val="24"/>
        </w:rPr>
        <w:t>п</w:t>
      </w:r>
      <w:r w:rsidR="0080535A">
        <w:rPr>
          <w:rStyle w:val="24"/>
        </w:rPr>
        <w:t xml:space="preserve">раво хозяйственного ведения </w:t>
      </w:r>
      <w:r w:rsidR="0080535A">
        <w:t>- вид вещного права, дающее право правообладателю владеть, пользоваться и распоряжаться имуществом в пределах, определяемых в соответствии с Гражданским кодексом Российской Федерации.</w:t>
      </w:r>
    </w:p>
    <w:p w:rsidR="00FF2798" w:rsidRDefault="00C4152B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</w:tabs>
        <w:spacing w:before="0" w:line="312" w:lineRule="exact"/>
        <w:ind w:firstLine="740"/>
      </w:pPr>
      <w:r>
        <w:rPr>
          <w:rStyle w:val="24"/>
        </w:rPr>
        <w:t>п</w:t>
      </w:r>
      <w:r w:rsidR="0080535A">
        <w:rPr>
          <w:rStyle w:val="24"/>
        </w:rPr>
        <w:t xml:space="preserve">ользование имуществом </w:t>
      </w:r>
      <w:r w:rsidR="0080535A">
        <w:t>- правомочие правообладателя, заключающееся в праве потребления имущества в зависимости от его назначения (эксплуатация имущества, получение доходов и т.п.). Право пользования означает, что пользователь получил от собственника имущества право на его пользование в течение определенного периода и на условиях, установленных собственником. Границы права пользования определяются законом, договорами или иными правовыми основаниями.</w:t>
      </w:r>
    </w:p>
    <w:p w:rsidR="00FF2798" w:rsidRDefault="00C4152B" w:rsidP="00C4152B">
      <w:pPr>
        <w:pStyle w:val="20"/>
        <w:framePr w:w="9686" w:h="13915" w:hRule="exact" w:wrap="none" w:vAnchor="page" w:hAnchor="page" w:x="1291" w:y="1291"/>
        <w:numPr>
          <w:ilvl w:val="0"/>
          <w:numId w:val="4"/>
        </w:numPr>
        <w:shd w:val="clear" w:color="auto" w:fill="auto"/>
        <w:tabs>
          <w:tab w:val="left" w:pos="1443"/>
        </w:tabs>
        <w:spacing w:before="0" w:line="312" w:lineRule="exact"/>
        <w:ind w:firstLine="740"/>
      </w:pPr>
      <w:proofErr w:type="gramStart"/>
      <w:r>
        <w:rPr>
          <w:rStyle w:val="24"/>
        </w:rPr>
        <w:t>р</w:t>
      </w:r>
      <w:proofErr w:type="gramEnd"/>
      <w:r w:rsidR="0080535A">
        <w:rPr>
          <w:rStyle w:val="24"/>
        </w:rPr>
        <w:t xml:space="preserve">аспоряжение имуществом </w:t>
      </w:r>
      <w:r w:rsidR="0080535A">
        <w:t>- правомочие правообладателя, позволяющее включать имущество в экономический оборот путем совершения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19" w:y="989"/>
        <w:shd w:val="clear" w:color="auto" w:fill="auto"/>
        <w:spacing w:line="190" w:lineRule="exact"/>
      </w:pPr>
      <w:r>
        <w:lastRenderedPageBreak/>
        <w:t>5</w:t>
      </w:r>
    </w:p>
    <w:p w:rsidR="00FF2798" w:rsidRDefault="0080535A">
      <w:pPr>
        <w:pStyle w:val="20"/>
        <w:framePr w:w="9710" w:h="14044" w:hRule="exact" w:wrap="none" w:vAnchor="page" w:hAnchor="page" w:x="1357" w:y="1462"/>
        <w:shd w:val="clear" w:color="auto" w:fill="auto"/>
        <w:tabs>
          <w:tab w:val="left" w:pos="1443"/>
        </w:tabs>
        <w:spacing w:before="0" w:line="312" w:lineRule="exact"/>
      </w:pPr>
      <w:r>
        <w:t>распорядительных сделок (купля-продажа, аренда и др.). В результате распоряжения имуществом осуществляется его отчуждение, а также передача во временное владение и пользование другому лицу, в залог, сдача на хранение и др. Распоряжением имуществом прекращается, либо приостанавливается право собственности. Границы права распоряжения имуществом определяются законом, договорами или иными правовыми основаниями.</w:t>
      </w:r>
    </w:p>
    <w:p w:rsidR="00FF2798" w:rsidRDefault="00C4152B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after="240" w:line="312" w:lineRule="exact"/>
        <w:ind w:firstLine="760"/>
      </w:pPr>
      <w:proofErr w:type="gramStart"/>
      <w:r>
        <w:rPr>
          <w:rStyle w:val="24"/>
        </w:rPr>
        <w:t>р</w:t>
      </w:r>
      <w:proofErr w:type="gramEnd"/>
      <w:r w:rsidR="0080535A">
        <w:rPr>
          <w:rStyle w:val="24"/>
        </w:rPr>
        <w:t xml:space="preserve">еестр муниципальной собственности </w:t>
      </w:r>
      <w:r w:rsidR="0080535A">
        <w:t>- информационная система, содержащая перечень объектов учета и сведения, характеризующие эти объекты.</w:t>
      </w:r>
    </w:p>
    <w:p w:rsidR="00FF2798" w:rsidRDefault="0080535A">
      <w:pPr>
        <w:pStyle w:val="42"/>
        <w:framePr w:w="9710" w:h="14044" w:hRule="exact" w:wrap="none" w:vAnchor="page" w:hAnchor="page" w:x="1357" w:y="1462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232"/>
        <w:ind w:left="2800"/>
        <w:jc w:val="left"/>
      </w:pPr>
      <w:bookmarkStart w:id="5" w:name="bookmark7"/>
      <w:r>
        <w:t>Правовая и информационная основа проверки эффективности использования муниципальной собственности</w:t>
      </w:r>
      <w:bookmarkEnd w:id="5"/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3"/>
        </w:numPr>
        <w:shd w:val="clear" w:color="auto" w:fill="auto"/>
        <w:tabs>
          <w:tab w:val="left" w:pos="1195"/>
        </w:tabs>
        <w:spacing w:before="0" w:line="322" w:lineRule="exact"/>
        <w:ind w:firstLine="760"/>
      </w:pPr>
      <w:r>
        <w:t>К правовой базе, подлежащей изучению, при проведении проверки эффективности использования муниципальной собственности, относятся:</w:t>
      </w:r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22" w:lineRule="exact"/>
        <w:ind w:firstLine="760"/>
      </w:pPr>
      <w:r>
        <w:t>Бюджетный кодекс Российской Федерации;</w:t>
      </w:r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31" w:lineRule="exact"/>
        <w:ind w:firstLine="760"/>
      </w:pPr>
      <w:r>
        <w:t>Гражданский кодекс Российской Федерации;</w:t>
      </w:r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31" w:lineRule="exact"/>
        <w:ind w:firstLine="760"/>
      </w:pPr>
      <w:r>
        <w:t>Земельный кодекс Российской Федерации;</w:t>
      </w:r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31" w:lineRule="exact"/>
        <w:ind w:firstLine="760"/>
      </w:pPr>
      <w:r>
        <w:t xml:space="preserve">Налоговый кодекс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Фдеерации</w:t>
      </w:r>
      <w:proofErr w:type="spellEnd"/>
      <w:r>
        <w:t>;</w:t>
      </w:r>
    </w:p>
    <w:p w:rsidR="00FF2798" w:rsidRDefault="0080535A">
      <w:pPr>
        <w:pStyle w:val="20"/>
        <w:framePr w:w="9710" w:h="14044" w:hRule="exact" w:wrap="none" w:vAnchor="page" w:hAnchor="page" w:x="1357" w:y="1462"/>
        <w:shd w:val="clear" w:color="auto" w:fill="auto"/>
        <w:spacing w:before="0" w:line="312" w:lineRule="exact"/>
        <w:ind w:firstLine="1480"/>
      </w:pPr>
      <w:r>
        <w:t>Федеральный закон от 13.07.2015 №218-ФЗ «О государственной регистрации недвижимости»;</w:t>
      </w:r>
    </w:p>
    <w:p w:rsidR="00FF2798" w:rsidRDefault="0080535A">
      <w:pPr>
        <w:pStyle w:val="20"/>
        <w:framePr w:w="9710" w:h="14044" w:hRule="exact" w:wrap="none" w:vAnchor="page" w:hAnchor="page" w:x="1357" w:y="1462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307" w:lineRule="exact"/>
        <w:ind w:firstLine="760"/>
      </w:pPr>
      <w:r>
        <w:t>Федеральный закон от 21.12.2001 № 178-ФЗ «О приватизации муниципального и муниципального имущества»;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43" w:y="979"/>
        <w:shd w:val="clear" w:color="auto" w:fill="auto"/>
        <w:spacing w:line="190" w:lineRule="exact"/>
      </w:pPr>
      <w:r>
        <w:lastRenderedPageBreak/>
        <w:t>6</w:t>
      </w:r>
    </w:p>
    <w:p w:rsidR="00FF2798" w:rsidRDefault="0080535A">
      <w:pPr>
        <w:pStyle w:val="20"/>
        <w:framePr w:w="9672" w:h="14036" w:hRule="exact" w:wrap="none" w:vAnchor="page" w:hAnchor="page" w:x="1376" w:y="1452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317" w:lineRule="exact"/>
        <w:ind w:left="740"/>
      </w:pPr>
      <w:r>
        <w:t>иные правовые акты.</w:t>
      </w:r>
    </w:p>
    <w:p w:rsidR="00FF2798" w:rsidRDefault="0080535A">
      <w:pPr>
        <w:pStyle w:val="20"/>
        <w:framePr w:w="9672" w:h="14036" w:hRule="exact" w:wrap="none" w:vAnchor="page" w:hAnchor="page" w:x="1376" w:y="1452"/>
        <w:shd w:val="clear" w:color="auto" w:fill="auto"/>
        <w:spacing w:before="0" w:line="317" w:lineRule="exact"/>
        <w:ind w:firstLine="620"/>
        <w:jc w:val="left"/>
      </w:pPr>
      <w:r>
        <w:t>Приведенный перечень нормативных правовых актов может уточняться в связи с отменой, приостановлением или принятием новых документов.</w:t>
      </w:r>
    </w:p>
    <w:p w:rsidR="00FF2798" w:rsidRDefault="0080535A">
      <w:pPr>
        <w:pStyle w:val="42"/>
        <w:framePr w:w="9672" w:h="14036" w:hRule="exact" w:wrap="none" w:vAnchor="page" w:hAnchor="page" w:x="1376" w:y="1452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17" w:lineRule="exact"/>
        <w:ind w:left="620" w:firstLine="0"/>
        <w:jc w:val="both"/>
      </w:pPr>
      <w:bookmarkStart w:id="6" w:name="bookmark8"/>
      <w:r>
        <w:t>Документы и материалы, являющиеся информационной основой</w:t>
      </w:r>
      <w:bookmarkEnd w:id="6"/>
    </w:p>
    <w:p w:rsidR="00FF2798" w:rsidRDefault="0080535A">
      <w:pPr>
        <w:pStyle w:val="20"/>
        <w:framePr w:w="9672" w:h="14036" w:hRule="exact" w:wrap="none" w:vAnchor="page" w:hAnchor="page" w:x="1376" w:y="1452"/>
        <w:shd w:val="clear" w:color="auto" w:fill="auto"/>
        <w:spacing w:before="0" w:line="317" w:lineRule="exact"/>
      </w:pPr>
      <w:r>
        <w:t>для проведения проверки эффективности использования муниципальной собственности:</w:t>
      </w:r>
    </w:p>
    <w:p w:rsidR="00FF2798" w:rsidRDefault="0080535A">
      <w:pPr>
        <w:pStyle w:val="20"/>
        <w:framePr w:w="9672" w:h="14036" w:hRule="exact" w:wrap="none" w:vAnchor="page" w:hAnchor="page" w:x="1376" w:y="1452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17" w:lineRule="exact"/>
        <w:ind w:left="740"/>
      </w:pPr>
      <w:r>
        <w:t xml:space="preserve">отчет об исполнении бюджета </w:t>
      </w:r>
      <w:r w:rsidR="00C4152B">
        <w:t>муниципального образования</w:t>
      </w:r>
      <w:r>
        <w:t>;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47" w:y="979"/>
        <w:shd w:val="clear" w:color="auto" w:fill="auto"/>
        <w:spacing w:line="190" w:lineRule="exact"/>
      </w:pPr>
      <w:r>
        <w:lastRenderedPageBreak/>
        <w:t>7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260" w:lineRule="exact"/>
        <w:ind w:firstLine="720"/>
      </w:pPr>
      <w:r>
        <w:t xml:space="preserve">бюджетная (бухгалтерская) отчетность и регистры </w:t>
      </w:r>
      <w:proofErr w:type="gramStart"/>
      <w:r>
        <w:t>бухгалтерского</w:t>
      </w:r>
      <w:proofErr w:type="gramEnd"/>
    </w:p>
    <w:p w:rsidR="00FF2798" w:rsidRDefault="0080535A">
      <w:pPr>
        <w:pStyle w:val="20"/>
        <w:framePr w:w="9672" w:h="13662" w:hRule="exact" w:wrap="none" w:vAnchor="page" w:hAnchor="page" w:x="1376" w:y="1523"/>
        <w:shd w:val="clear" w:color="auto" w:fill="auto"/>
        <w:spacing w:before="0" w:line="336" w:lineRule="exact"/>
        <w:jc w:val="left"/>
      </w:pPr>
      <w:r>
        <w:t>учета;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36" w:lineRule="exact"/>
        <w:ind w:firstLine="720"/>
      </w:pPr>
      <w:r>
        <w:t>договоры аренды имущества, в том числе земельных участков;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36" w:lineRule="exact"/>
        <w:ind w:firstLine="720"/>
      </w:pPr>
      <w:r>
        <w:t>договоры купли-продажи имущества, в том числе земельных участков;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2" w:lineRule="exact"/>
        <w:ind w:firstLine="720"/>
      </w:pPr>
      <w:r>
        <w:t>договоры безвозмездного пользования имуществом, в том числе земельных участков;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2" w:lineRule="exact"/>
        <w:ind w:firstLine="720"/>
      </w:pPr>
      <w:r>
        <w:t>договоры хранения имущества, в том числе земельных участков;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2" w:lineRule="exact"/>
        <w:ind w:firstLine="720"/>
      </w:pPr>
      <w:r>
        <w:t xml:space="preserve">информация, содержащаяся в реестре имущества, находящегося в собственности </w:t>
      </w:r>
      <w:r w:rsidR="00C4152B">
        <w:t>муниципального образования</w:t>
      </w:r>
      <w:r>
        <w:t>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2" w:lineRule="exact"/>
        <w:ind w:firstLine="720"/>
      </w:pPr>
      <w:r>
        <w:t xml:space="preserve">балансы </w:t>
      </w:r>
      <w:r w:rsidR="00C4152B">
        <w:t>муниципальных</w:t>
      </w:r>
      <w:r>
        <w:t xml:space="preserve"> унитарных предприятий;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2" w:lineRule="exact"/>
        <w:ind w:firstLine="720"/>
      </w:pPr>
      <w:r>
        <w:t>документы, являющиеся правовым основанием для предоставления соответствующего имущества;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289" w:line="322" w:lineRule="exact"/>
        <w:ind w:firstLine="720"/>
      </w:pPr>
      <w:r>
        <w:t>прочие документы, регулирующие вопросы использования и распоряжения муниципальной собственностью.</w:t>
      </w:r>
    </w:p>
    <w:p w:rsidR="00FF2798" w:rsidRDefault="0080535A">
      <w:pPr>
        <w:pStyle w:val="42"/>
        <w:framePr w:w="9672" w:h="13662" w:hRule="exact" w:wrap="none" w:vAnchor="page" w:hAnchor="page" w:x="1376" w:y="1523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8" w:line="260" w:lineRule="exact"/>
        <w:ind w:firstLine="720"/>
        <w:jc w:val="both"/>
      </w:pPr>
      <w:bookmarkStart w:id="7" w:name="bookmark9"/>
      <w:r>
        <w:t>Критерии оценки эффективности использования муниципальной</w:t>
      </w:r>
      <w:bookmarkEnd w:id="7"/>
    </w:p>
    <w:p w:rsidR="00FF2798" w:rsidRDefault="0080535A">
      <w:pPr>
        <w:pStyle w:val="42"/>
        <w:framePr w:w="9672" w:h="13662" w:hRule="exact" w:wrap="none" w:vAnchor="page" w:hAnchor="page" w:x="1376" w:y="1523"/>
        <w:shd w:val="clear" w:color="auto" w:fill="auto"/>
        <w:spacing w:before="0" w:after="243" w:line="260" w:lineRule="exact"/>
        <w:ind w:left="20" w:firstLine="0"/>
      </w:pPr>
      <w:bookmarkStart w:id="8" w:name="bookmark10"/>
      <w:proofErr w:type="spellStart"/>
      <w:r>
        <w:t>собственносги</w:t>
      </w:r>
      <w:bookmarkEnd w:id="8"/>
      <w:proofErr w:type="spellEnd"/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3"/>
        </w:numPr>
        <w:shd w:val="clear" w:color="auto" w:fill="auto"/>
        <w:tabs>
          <w:tab w:val="left" w:pos="1418"/>
        </w:tabs>
        <w:spacing w:before="0" w:line="322" w:lineRule="exact"/>
        <w:ind w:firstLine="720"/>
      </w:pPr>
      <w:r>
        <w:t>Критерии оценки эффективности использования муниципальной собственности определяются исходя из целей контрольного (</w:t>
      </w:r>
      <w:proofErr w:type="spellStart"/>
      <w:r>
        <w:t>экспертно</w:t>
      </w:r>
      <w:r>
        <w:softHyphen/>
        <w:t>аналитического</w:t>
      </w:r>
      <w:proofErr w:type="spellEnd"/>
      <w:r>
        <w:t>) мероприятия, объекта контрольного (</w:t>
      </w:r>
      <w:proofErr w:type="spellStart"/>
      <w:r>
        <w:t>экспертно</w:t>
      </w:r>
      <w:r>
        <w:softHyphen/>
        <w:t>аналитического</w:t>
      </w:r>
      <w:proofErr w:type="spellEnd"/>
      <w:r>
        <w:t xml:space="preserve">) мероприятия и формируются исходя </w:t>
      </w:r>
      <w:proofErr w:type="gramStart"/>
      <w:r>
        <w:t>из</w:t>
      </w:r>
      <w:proofErr w:type="gramEnd"/>
      <w:r>
        <w:t>: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22" w:lineRule="exact"/>
        <w:ind w:firstLine="720"/>
      </w:pPr>
      <w:r>
        <w:t>качественных критериев оценки;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4"/>
        </w:numPr>
        <w:shd w:val="clear" w:color="auto" w:fill="auto"/>
        <w:tabs>
          <w:tab w:val="left" w:pos="1078"/>
        </w:tabs>
        <w:spacing w:before="0" w:line="312" w:lineRule="exact"/>
        <w:ind w:firstLine="720"/>
      </w:pPr>
      <w:r>
        <w:t>количественных критериев оценки.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312" w:lineRule="exact"/>
        <w:ind w:firstLine="620"/>
      </w:pPr>
      <w:r>
        <w:t>Для имущества, составляющего казну.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1"/>
          <w:numId w:val="3"/>
        </w:numPr>
        <w:shd w:val="clear" w:color="auto" w:fill="auto"/>
        <w:tabs>
          <w:tab w:val="left" w:pos="1300"/>
        </w:tabs>
        <w:spacing w:before="0" w:line="312" w:lineRule="exact"/>
        <w:ind w:firstLine="620"/>
      </w:pPr>
      <w:r>
        <w:t>Качественные критерии оценки: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6"/>
        </w:numPr>
        <w:shd w:val="clear" w:color="auto" w:fill="auto"/>
        <w:tabs>
          <w:tab w:val="left" w:pos="1078"/>
        </w:tabs>
        <w:spacing w:before="0" w:line="312" w:lineRule="exact"/>
        <w:ind w:firstLine="620"/>
      </w:pPr>
      <w:r>
        <w:t>Вовлечение имущества, составляющего казну, в экономический оборот.</w:t>
      </w:r>
    </w:p>
    <w:p w:rsidR="00FF2798" w:rsidRDefault="0080535A">
      <w:pPr>
        <w:pStyle w:val="20"/>
        <w:framePr w:w="9672" w:h="13662" w:hRule="exact" w:wrap="none" w:vAnchor="page" w:hAnchor="page" w:x="1376" w:y="1523"/>
        <w:shd w:val="clear" w:color="auto" w:fill="auto"/>
        <w:spacing w:before="0" w:line="312" w:lineRule="exact"/>
        <w:ind w:firstLine="620"/>
      </w:pPr>
      <w:r>
        <w:t xml:space="preserve">В данном критерии определяется удельный вес объектов, находящихся в собственности </w:t>
      </w:r>
      <w:r w:rsidR="00C4152B">
        <w:t xml:space="preserve">муниципального образования </w:t>
      </w:r>
      <w:r>
        <w:t>аи составлявших казну, не предоставленных в пользование (не вовлеченных в экономический оборот), к общему количеству объектов, составляющих казну.</w:t>
      </w:r>
    </w:p>
    <w:p w:rsidR="00FF2798" w:rsidRDefault="0080535A">
      <w:pPr>
        <w:pStyle w:val="20"/>
        <w:framePr w:w="9672" w:h="13662" w:hRule="exact" w:wrap="none" w:vAnchor="page" w:hAnchor="page" w:x="1376" w:y="1523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2" w:h="13662" w:hRule="exact" w:wrap="none" w:vAnchor="page" w:hAnchor="page" w:x="1376" w:y="1523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 70% и более - 0 баллов; от 30% до 70% - 3 балла; менее 30% - 5 баллов).</w:t>
      </w:r>
    </w:p>
    <w:p w:rsidR="00FF2798" w:rsidRDefault="0080535A">
      <w:pPr>
        <w:pStyle w:val="20"/>
        <w:framePr w:w="9672" w:h="13662" w:hRule="exact" w:wrap="none" w:vAnchor="page" w:hAnchor="page" w:x="1376" w:y="1523"/>
        <w:numPr>
          <w:ilvl w:val="0"/>
          <w:numId w:val="6"/>
        </w:numPr>
        <w:shd w:val="clear" w:color="auto" w:fill="auto"/>
        <w:tabs>
          <w:tab w:val="left" w:pos="1078"/>
        </w:tabs>
        <w:spacing w:before="0" w:line="312" w:lineRule="exact"/>
        <w:ind w:firstLine="620"/>
      </w:pPr>
      <w:r>
        <w:t>Государственная регистрация прав и оформление сведений в государственном кадастре недвижимости на объекты недвижимости, находящиеся в казне.</w:t>
      </w:r>
    </w:p>
    <w:p w:rsidR="00FF2798" w:rsidRDefault="0080535A">
      <w:pPr>
        <w:pStyle w:val="20"/>
        <w:framePr w:w="9672" w:h="13662" w:hRule="exact" w:wrap="none" w:vAnchor="page" w:hAnchor="page" w:x="1376" w:y="1523"/>
        <w:shd w:val="clear" w:color="auto" w:fill="auto"/>
        <w:spacing w:before="0" w:line="312" w:lineRule="exact"/>
        <w:ind w:firstLine="620"/>
      </w:pPr>
      <w:r>
        <w:t>В данном критерии определяются: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19" w:y="988"/>
        <w:shd w:val="clear" w:color="auto" w:fill="auto"/>
        <w:spacing w:line="190" w:lineRule="exact"/>
      </w:pPr>
      <w:r>
        <w:lastRenderedPageBreak/>
        <w:t>8</w:t>
      </w:r>
    </w:p>
    <w:p w:rsidR="00FF2798" w:rsidRDefault="0080535A">
      <w:pPr>
        <w:pStyle w:val="20"/>
        <w:framePr w:w="9710" w:h="13867" w:hRule="exact" w:wrap="none" w:vAnchor="page" w:hAnchor="page" w:x="1357" w:y="1467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2" w:lineRule="exact"/>
        <w:ind w:firstLine="620"/>
      </w:pPr>
      <w:r>
        <w:t xml:space="preserve">количество объектов недвижимости, находящихся в казне </w:t>
      </w:r>
      <w:r w:rsidR="003E3C71">
        <w:t>муниципального образования</w:t>
      </w:r>
      <w:r>
        <w:t>, сведения о которых внесены в государственный кадастр недвижимости, к общему количеству объектов недвижимости, находящихся в казне.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tabs>
          <w:tab w:val="left" w:pos="2643"/>
          <w:tab w:val="left" w:pos="4117"/>
          <w:tab w:val="left" w:pos="5984"/>
          <w:tab w:val="right" w:pos="9627"/>
        </w:tabs>
        <w:spacing w:before="0" w:line="312" w:lineRule="exact"/>
        <w:ind w:firstLine="62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tabs>
          <w:tab w:val="left" w:pos="2643"/>
          <w:tab w:val="right" w:pos="9627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 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более 50% - 5 баллов; менее 50% - 0 баллов).</w:t>
      </w:r>
    </w:p>
    <w:p w:rsidR="003E3C71" w:rsidRDefault="0080535A" w:rsidP="006B6253">
      <w:pPr>
        <w:pStyle w:val="20"/>
        <w:framePr w:w="9710" w:h="13867" w:hRule="exact" w:wrap="none" w:vAnchor="page" w:hAnchor="page" w:x="1357" w:y="1467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2" w:lineRule="exact"/>
        <w:ind w:firstLine="620"/>
      </w:pPr>
      <w:r>
        <w:t xml:space="preserve">количество объектов недвижимости из состава казны </w:t>
      </w:r>
      <w:r w:rsidR="003E3C71">
        <w:t>муниципального образования</w:t>
      </w:r>
      <w:r>
        <w:t xml:space="preserve">, по которым зарегистрировано право собственности </w:t>
      </w:r>
      <w:r w:rsidR="003E3C71">
        <w:t xml:space="preserve">муниципального образования </w:t>
      </w:r>
      <w:r>
        <w:t>в едином государственном реестре прав на недвижимое имущество, к общему количеству объектов недвижимости, находя</w:t>
      </w:r>
      <w:r w:rsidR="003E3C71">
        <w:t>щихся в казне.</w:t>
      </w:r>
    </w:p>
    <w:p w:rsidR="00FF2798" w:rsidRDefault="0080535A" w:rsidP="006B6253">
      <w:pPr>
        <w:pStyle w:val="20"/>
        <w:framePr w:w="9710" w:h="13867" w:hRule="exact" w:wrap="none" w:vAnchor="page" w:hAnchor="page" w:x="1357" w:y="1467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2" w:lineRule="exact"/>
        <w:ind w:firstLine="62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tabs>
          <w:tab w:val="left" w:pos="2643"/>
          <w:tab w:val="right" w:pos="9627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 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более 50% - 5 баллов; менее 50% - 0 баллов).</w:t>
      </w:r>
    </w:p>
    <w:p w:rsidR="00FF2798" w:rsidRDefault="0080535A">
      <w:pPr>
        <w:pStyle w:val="20"/>
        <w:framePr w:w="9710" w:h="13867" w:hRule="exact" w:wrap="none" w:vAnchor="page" w:hAnchor="page" w:x="1357" w:y="1467"/>
        <w:numPr>
          <w:ilvl w:val="0"/>
          <w:numId w:val="6"/>
        </w:numPr>
        <w:shd w:val="clear" w:color="auto" w:fill="auto"/>
        <w:tabs>
          <w:tab w:val="left" w:pos="932"/>
        </w:tabs>
        <w:spacing w:before="0" w:line="312" w:lineRule="exact"/>
        <w:ind w:firstLine="620"/>
      </w:pPr>
      <w:r>
        <w:t xml:space="preserve">Соблюдение требований ведения реестра имущества, находящегося в собственности </w:t>
      </w:r>
      <w:r w:rsidR="003E3C71">
        <w:t>муниципального образования</w:t>
      </w:r>
      <w:r>
        <w:t>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В данном критерии определяется правильность и целостность внесения в реестр муниципальной собственности сведений об объектах учета (муниципальной собственности), обновление этих сведений и исключение их из реестра муниципальной собственности.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реестр содержит обязательные сведения - 3 балла; в реестре отсутствуют обязательные сведения 0 баллов).</w:t>
      </w:r>
    </w:p>
    <w:p w:rsidR="00FF2798" w:rsidRDefault="0080535A">
      <w:pPr>
        <w:pStyle w:val="20"/>
        <w:framePr w:w="9710" w:h="13867" w:hRule="exact" w:wrap="none" w:vAnchor="page" w:hAnchor="page" w:x="1357" w:y="1467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12" w:lineRule="exact"/>
        <w:ind w:firstLine="620"/>
      </w:pPr>
      <w:r>
        <w:t>Количественные критерии оценки:</w:t>
      </w:r>
    </w:p>
    <w:p w:rsidR="00FF2798" w:rsidRDefault="0080535A">
      <w:pPr>
        <w:pStyle w:val="20"/>
        <w:framePr w:w="9710" w:h="13867" w:hRule="exact" w:wrap="none" w:vAnchor="page" w:hAnchor="page" w:x="1357" w:y="1467"/>
        <w:numPr>
          <w:ilvl w:val="0"/>
          <w:numId w:val="7"/>
        </w:numPr>
        <w:shd w:val="clear" w:color="auto" w:fill="auto"/>
        <w:tabs>
          <w:tab w:val="left" w:pos="927"/>
        </w:tabs>
        <w:spacing w:before="0" w:line="312" w:lineRule="exact"/>
        <w:ind w:firstLine="620"/>
      </w:pPr>
      <w:r>
        <w:t xml:space="preserve">Расходы на содержание имущества, находящегося в казне </w:t>
      </w:r>
      <w:r w:rsidR="003E3C71">
        <w:t>муниципального образования.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В данном критерии оценивается динамика расходов на содержание имущества, составляющего казну, за отчетный и предшествующий период.</w:t>
      </w:r>
    </w:p>
    <w:p w:rsidR="00FF2798" w:rsidRDefault="0080535A">
      <w:pPr>
        <w:pStyle w:val="20"/>
        <w:framePr w:w="9710" w:h="13867" w:hRule="exact" w:wrap="none" w:vAnchor="page" w:hAnchor="page" w:x="1357" w:y="1467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23" w:y="979"/>
        <w:shd w:val="clear" w:color="auto" w:fill="auto"/>
        <w:spacing w:line="190" w:lineRule="exact"/>
      </w:pPr>
      <w:r>
        <w:lastRenderedPageBreak/>
        <w:t>9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снижение расходов на содержание к уровню прошлого года 5 баллов; расходы на содержание на уровне прошлого года 3 балла; рост расходов на содержание к уровню прошлого года - 0 баллов).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3"/>
        </w:numPr>
        <w:shd w:val="clear" w:color="auto" w:fill="auto"/>
        <w:tabs>
          <w:tab w:val="left" w:pos="1041"/>
        </w:tabs>
        <w:spacing w:before="0" w:line="312" w:lineRule="exact"/>
        <w:ind w:firstLine="620"/>
      </w:pPr>
      <w:r>
        <w:t xml:space="preserve">Для имущества, находящегося в оперативном управлении органов </w:t>
      </w:r>
      <w:r w:rsidR="003E3C71">
        <w:t>местного самоуправления</w:t>
      </w:r>
      <w:r>
        <w:t xml:space="preserve">, </w:t>
      </w:r>
      <w:r w:rsidR="003E3C71">
        <w:t>муниципальных учреждений.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14.1. Качественные критерии оценки: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312" w:lineRule="exact"/>
        <w:ind w:firstLine="620"/>
      </w:pPr>
      <w:r>
        <w:t>Использование недвижимого имущества, находящегося в оперативном управлении.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В данном критерии определяется удельный вес площади объектов недвижимого имущества, переданных по договору третьим лицам, к общей площади объектов, находящихся на праве оперативного управления.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менее 10% - 5 баллов; от 10% до 20% - 3 балла; более 20% - 0 баллов).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8"/>
        </w:numPr>
        <w:shd w:val="clear" w:color="auto" w:fill="auto"/>
        <w:tabs>
          <w:tab w:val="left" w:pos="960"/>
        </w:tabs>
        <w:spacing w:before="0" w:line="312" w:lineRule="exact"/>
        <w:ind w:firstLine="620"/>
      </w:pPr>
      <w:r>
        <w:t>Оформление сведений в государственном кадастре недвижимости на объекты недвижимости, государственная регистрация прав на объекты недвижимости.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В данном критерии определяются: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4"/>
        </w:numPr>
        <w:shd w:val="clear" w:color="auto" w:fill="auto"/>
        <w:tabs>
          <w:tab w:val="left" w:pos="801"/>
        </w:tabs>
        <w:spacing w:before="0" w:line="312" w:lineRule="exact"/>
        <w:ind w:firstLine="620"/>
      </w:pPr>
      <w:r>
        <w:t>удельный вес количества объектов недвижимости, сведения о которых внесены в государственный кадастр недвижимости, к общему количеству закрепленных объектов недвижимости.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tabs>
          <w:tab w:val="left" w:pos="2650"/>
          <w:tab w:val="left" w:pos="4114"/>
          <w:tab w:val="right" w:pos="6226"/>
          <w:tab w:val="right" w:pos="9611"/>
        </w:tabs>
        <w:spacing w:before="0" w:line="312" w:lineRule="exact"/>
        <w:ind w:firstLine="62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tabs>
          <w:tab w:val="left" w:pos="2650"/>
          <w:tab w:val="left" w:pos="4114"/>
          <w:tab w:val="right" w:pos="9611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</w:t>
      </w:r>
      <w:r>
        <w:tab/>
        <w:t>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 70% и более - 5 баллов; от 50% до 70% - 3 балла; менее 50% - 0 баллов).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312" w:lineRule="exact"/>
        <w:ind w:firstLine="620"/>
      </w:pPr>
      <w:r>
        <w:t>удельный вес количества объектов недвижимости, по которым зарегистрировано право оперативного управления, к общему количеству находящихся в оперативном управлении объектов недвижимости.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tabs>
          <w:tab w:val="left" w:pos="2650"/>
          <w:tab w:val="left" w:pos="4114"/>
          <w:tab w:val="right" w:pos="6226"/>
          <w:tab w:val="right" w:pos="9611"/>
        </w:tabs>
        <w:spacing w:before="0" w:line="312" w:lineRule="exact"/>
        <w:ind w:firstLine="62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tabs>
          <w:tab w:val="left" w:pos="2650"/>
          <w:tab w:val="left" w:pos="4114"/>
          <w:tab w:val="right" w:pos="9611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</w:t>
      </w:r>
      <w:r>
        <w:tab/>
        <w:t>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82" w:h="13556" w:hRule="exact" w:wrap="none" w:vAnchor="page" w:hAnchor="page" w:x="1371" w:y="1447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 70% и более - 5 баллов; от 50% до 70% - 3 балла; менее 50% - 0 баллов).</w:t>
      </w:r>
    </w:p>
    <w:p w:rsidR="00FF2798" w:rsidRDefault="0080535A">
      <w:pPr>
        <w:pStyle w:val="20"/>
        <w:framePr w:w="9682" w:h="13556" w:hRule="exact" w:wrap="none" w:vAnchor="page" w:hAnchor="page" w:x="1371" w:y="1447"/>
        <w:numPr>
          <w:ilvl w:val="0"/>
          <w:numId w:val="4"/>
        </w:numPr>
        <w:shd w:val="clear" w:color="auto" w:fill="auto"/>
        <w:tabs>
          <w:tab w:val="left" w:pos="787"/>
        </w:tabs>
        <w:spacing w:before="0" w:line="312" w:lineRule="exact"/>
        <w:ind w:firstLine="620"/>
      </w:pPr>
      <w:r>
        <w:t xml:space="preserve">удельный вес количества земельных участков, права </w:t>
      </w:r>
      <w:proofErr w:type="gramStart"/>
      <w:r>
        <w:t>пользования</w:t>
      </w:r>
      <w:proofErr w:type="gramEnd"/>
      <w:r>
        <w:t xml:space="preserve"> на которые зарегистрированы, к общему числу закрепленных земельных участков.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14" w:y="979"/>
        <w:shd w:val="clear" w:color="auto" w:fill="auto"/>
        <w:spacing w:line="190" w:lineRule="exact"/>
      </w:pPr>
      <w:r>
        <w:lastRenderedPageBreak/>
        <w:t>10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 70% и более - 5 баллов; от 50% до 70% - 3 балла; менее 50% - 0 баллов).</w:t>
      </w:r>
    </w:p>
    <w:p w:rsidR="00FF2798" w:rsidRDefault="0080535A">
      <w:pPr>
        <w:pStyle w:val="20"/>
        <w:framePr w:w="9691" w:h="13575" w:hRule="exact" w:wrap="none" w:vAnchor="page" w:hAnchor="page" w:x="1367" w:y="1442"/>
        <w:numPr>
          <w:ilvl w:val="0"/>
          <w:numId w:val="8"/>
        </w:numPr>
        <w:shd w:val="clear" w:color="auto" w:fill="auto"/>
        <w:tabs>
          <w:tab w:val="left" w:pos="982"/>
        </w:tabs>
        <w:spacing w:before="0" w:line="312" w:lineRule="exact"/>
        <w:ind w:firstLine="620"/>
      </w:pPr>
      <w:r>
        <w:t>Надлежащее содержание недвижимого имущества, в том числе обеспечение сохранности недвижимого имущества.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В данном критерии определяются: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1040"/>
      </w:pPr>
      <w:r>
        <w:t>наличие договоров с обслуживающими и эксплуатирующими организациями на объекты недвижимого имущества, переданного в оперативное управление.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договоры заключены - 5 баллов; договоры не заключены - 0 баллов).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- удельный вес количества выполненных предписаний надзорных органов по объектам недвижимого имущества, переданного в оперативное управление, к общему количеству выданных предписаний надзорных органов.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proofErr w:type="gramStart"/>
      <w:r>
        <w:t>Справочно: в данном критерии используется система баллов к оценке критериев (например: выполнены на 100% - 5 баллов; выполнены менее 100% - 0 баллов).</w:t>
      </w:r>
      <w:proofErr w:type="gramEnd"/>
    </w:p>
    <w:p w:rsidR="00FF2798" w:rsidRDefault="0080535A">
      <w:pPr>
        <w:pStyle w:val="20"/>
        <w:framePr w:w="9691" w:h="13575" w:hRule="exact" w:wrap="none" w:vAnchor="page" w:hAnchor="page" w:x="1367" w:y="1442"/>
        <w:numPr>
          <w:ilvl w:val="0"/>
          <w:numId w:val="8"/>
        </w:numPr>
        <w:shd w:val="clear" w:color="auto" w:fill="auto"/>
        <w:tabs>
          <w:tab w:val="left" w:pos="908"/>
        </w:tabs>
        <w:spacing w:before="0" w:line="312" w:lineRule="exact"/>
        <w:ind w:firstLine="620"/>
      </w:pPr>
      <w:r>
        <w:t>Правильность определения видов и перечней особо ценного движимого имущества учреждений.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proofErr w:type="gramStart"/>
      <w:r>
        <w:t>В данном критерии определяется удельный вес количества объектов движимого имущества учреждения, определенного и (или) не определенного как особо ценное, в нарушение требований порядка такого отнесения к общему количеству объектов движимого имущества.</w:t>
      </w:r>
      <w:proofErr w:type="gramEnd"/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 50% и более - 0 баллов; от 20% до 50% - 3 балла; менее 20% - 5 баллов).</w:t>
      </w:r>
    </w:p>
    <w:p w:rsidR="00FF2798" w:rsidRDefault="0080535A">
      <w:pPr>
        <w:pStyle w:val="20"/>
        <w:framePr w:w="9691" w:h="13575" w:hRule="exact" w:wrap="none" w:vAnchor="page" w:hAnchor="page" w:x="1367" w:y="1442"/>
        <w:numPr>
          <w:ilvl w:val="0"/>
          <w:numId w:val="8"/>
        </w:numPr>
        <w:shd w:val="clear" w:color="auto" w:fill="auto"/>
        <w:tabs>
          <w:tab w:val="left" w:pos="922"/>
        </w:tabs>
        <w:spacing w:before="0" w:line="312" w:lineRule="exact"/>
        <w:ind w:firstLine="620"/>
      </w:pPr>
      <w:r>
        <w:t xml:space="preserve">Соблюдение требований ведения реестра имущества, находящегося в собственности </w:t>
      </w:r>
      <w:r w:rsidR="003E3C71">
        <w:t>муниципального образования</w:t>
      </w:r>
      <w:r>
        <w:t>.</w:t>
      </w:r>
    </w:p>
    <w:p w:rsidR="00FF2798" w:rsidRDefault="0080535A">
      <w:pPr>
        <w:pStyle w:val="20"/>
        <w:framePr w:w="9691" w:h="13575" w:hRule="exact" w:wrap="none" w:vAnchor="page" w:hAnchor="page" w:x="1367" w:y="1442"/>
        <w:shd w:val="clear" w:color="auto" w:fill="auto"/>
        <w:spacing w:before="0" w:line="312" w:lineRule="exact"/>
        <w:ind w:firstLine="620"/>
      </w:pPr>
      <w:proofErr w:type="gramStart"/>
      <w:r>
        <w:t>В данном критерии определяется правильность и целостность внесения в реестр муниципальной собственности сведений об объектах учета (муниципальной</w:t>
      </w:r>
      <w:proofErr w:type="gramEnd"/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90" w:y="979"/>
        <w:shd w:val="clear" w:color="auto" w:fill="auto"/>
        <w:spacing w:line="190" w:lineRule="exact"/>
      </w:pPr>
      <w:r>
        <w:lastRenderedPageBreak/>
        <w:t>11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</w:pPr>
      <w:r>
        <w:t>собственности), обновление этих сведений и исключение их из реестра муниципальной собственности.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реестр содержит обязательные сведения - 3 балла; в реестре отсутствуют обязательные сведения - 0 баллов).</w:t>
      </w:r>
    </w:p>
    <w:p w:rsidR="00FF2798" w:rsidRDefault="0080535A">
      <w:pPr>
        <w:pStyle w:val="20"/>
        <w:framePr w:w="9691" w:h="13872" w:hRule="exact" w:wrap="none" w:vAnchor="page" w:hAnchor="page" w:x="1367" w:y="1452"/>
        <w:numPr>
          <w:ilvl w:val="0"/>
          <w:numId w:val="8"/>
        </w:numPr>
        <w:shd w:val="clear" w:color="auto" w:fill="auto"/>
        <w:tabs>
          <w:tab w:val="left" w:pos="1149"/>
        </w:tabs>
        <w:spacing w:before="0" w:line="312" w:lineRule="exact"/>
        <w:ind w:firstLine="620"/>
      </w:pPr>
      <w:r>
        <w:t xml:space="preserve">Соблюдение требований порядка управления и распоряжения имуществом, в том числе соблюдения порядка закрепления имущества, за органами </w:t>
      </w:r>
      <w:r w:rsidR="003E3C71">
        <w:t>местного самоуправления</w:t>
      </w:r>
      <w:r>
        <w:t xml:space="preserve">, </w:t>
      </w:r>
      <w:r w:rsidR="003E3C71">
        <w:t>муниципальными</w:t>
      </w:r>
      <w:r>
        <w:t xml:space="preserve"> учреждениями, соблюдения порядка страхования муниципальной собственности.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В данном критерии устанавливается соблюдение объектами контроля порядка управления и распоряжения муниципальной собственностью, определенного соответствующими нормативными правовыми актами в области использования и распоряжения имуществом.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tabs>
          <w:tab w:val="left" w:pos="2071"/>
          <w:tab w:val="left" w:pos="2556"/>
          <w:tab w:val="left" w:pos="4226"/>
        </w:tabs>
        <w:spacing w:before="0" w:line="312" w:lineRule="exact"/>
        <w:ind w:firstLine="620"/>
      </w:pPr>
      <w:r>
        <w:t>Используются данные в соответствии с предметом и периодом, определенным</w:t>
      </w:r>
      <w:r>
        <w:tab/>
        <w:t>в</w:t>
      </w:r>
      <w:r>
        <w:tab/>
        <w:t>программе</w:t>
      </w:r>
      <w:r>
        <w:tab/>
      </w:r>
      <w:proofErr w:type="gramStart"/>
      <w:r>
        <w:t>контрольного</w:t>
      </w:r>
      <w:proofErr w:type="gramEnd"/>
      <w:r>
        <w:t xml:space="preserve"> (экспертно-аналитического)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отсутствуют факты нарушений - 3 балла; имеются факты нарушений - 0 баллов).</w:t>
      </w:r>
    </w:p>
    <w:p w:rsidR="00FF2798" w:rsidRDefault="0080535A">
      <w:pPr>
        <w:pStyle w:val="20"/>
        <w:framePr w:w="9691" w:h="13872" w:hRule="exact" w:wrap="none" w:vAnchor="page" w:hAnchor="page" w:x="1367" w:y="1452"/>
        <w:numPr>
          <w:ilvl w:val="0"/>
          <w:numId w:val="8"/>
        </w:numPr>
        <w:shd w:val="clear" w:color="auto" w:fill="auto"/>
        <w:tabs>
          <w:tab w:val="left" w:pos="971"/>
        </w:tabs>
        <w:spacing w:before="0" w:line="312" w:lineRule="exact"/>
        <w:ind w:firstLine="620"/>
      </w:pPr>
      <w:r>
        <w:t>Соблюдение требований бухгалтерского учета.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В указанном критерии определяется правильность, полнота и своевременность регистрации объектов бухгалтерского учета (муниципальной собственности), отражение фактов хозяйственной жизни.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tabs>
          <w:tab w:val="left" w:pos="2071"/>
          <w:tab w:val="left" w:pos="2556"/>
          <w:tab w:val="left" w:pos="4226"/>
        </w:tabs>
        <w:spacing w:before="0" w:line="312" w:lineRule="exact"/>
        <w:ind w:firstLine="620"/>
      </w:pPr>
      <w:r>
        <w:t>Используются данные в соответствии с предметом и периодом, определенным</w:t>
      </w:r>
      <w:r>
        <w:tab/>
        <w:t>в</w:t>
      </w:r>
      <w:r>
        <w:tab/>
        <w:t>программе</w:t>
      </w:r>
      <w:r>
        <w:tab/>
      </w:r>
      <w:proofErr w:type="gramStart"/>
      <w:r>
        <w:t>контрольного</w:t>
      </w:r>
      <w:proofErr w:type="gramEnd"/>
      <w:r>
        <w:t xml:space="preserve"> (экспертно-аналитического)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отсутствуют факты нарушений - 3 балла; имеются факты нарушений - 0 баллов).</w:t>
      </w:r>
    </w:p>
    <w:p w:rsidR="00FF2798" w:rsidRDefault="0080535A">
      <w:pPr>
        <w:pStyle w:val="20"/>
        <w:framePr w:w="9691" w:h="13872" w:hRule="exact" w:wrap="none" w:vAnchor="page" w:hAnchor="page" w:x="1367" w:y="1452"/>
        <w:numPr>
          <w:ilvl w:val="0"/>
          <w:numId w:val="9"/>
        </w:numPr>
        <w:shd w:val="clear" w:color="auto" w:fill="auto"/>
        <w:tabs>
          <w:tab w:val="left" w:pos="1254"/>
        </w:tabs>
        <w:spacing w:before="0" w:line="312" w:lineRule="exact"/>
        <w:ind w:firstLine="620"/>
      </w:pPr>
      <w:r>
        <w:t>Количественные критерии оценки:</w:t>
      </w:r>
    </w:p>
    <w:p w:rsidR="00FF2798" w:rsidRDefault="0080535A">
      <w:pPr>
        <w:pStyle w:val="20"/>
        <w:framePr w:w="9691" w:h="13872" w:hRule="exact" w:wrap="none" w:vAnchor="page" w:hAnchor="page" w:x="1367" w:y="1452"/>
        <w:numPr>
          <w:ilvl w:val="0"/>
          <w:numId w:val="10"/>
        </w:numPr>
        <w:shd w:val="clear" w:color="auto" w:fill="auto"/>
        <w:tabs>
          <w:tab w:val="left" w:pos="1149"/>
        </w:tabs>
        <w:spacing w:before="0" w:line="312" w:lineRule="exact"/>
        <w:ind w:firstLine="620"/>
      </w:pPr>
      <w:r>
        <w:t>Сумма доходов, полученная от распоряжения недвижимым имуществом, в том числе:</w:t>
      </w:r>
    </w:p>
    <w:p w:rsidR="00FF2798" w:rsidRDefault="0080535A">
      <w:pPr>
        <w:pStyle w:val="20"/>
        <w:framePr w:w="9691" w:h="13872" w:hRule="exact" w:wrap="none" w:vAnchor="page" w:hAnchor="page" w:x="1367" w:y="1452"/>
        <w:shd w:val="clear" w:color="auto" w:fill="auto"/>
        <w:spacing w:before="0" w:line="312" w:lineRule="exact"/>
        <w:ind w:firstLine="620"/>
      </w:pPr>
      <w:r>
        <w:t>- от сдачи в аренду недвижимого имущества (определяется динамика доходов, полученных учреждением от сдачи в аренду имущества для целей, предусмотренных уставом учреждения, за отчетный и предшествующий период).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07" w:y="988"/>
        <w:shd w:val="clear" w:color="auto" w:fill="auto"/>
        <w:spacing w:line="190" w:lineRule="exact"/>
      </w:pPr>
      <w:r>
        <w:lastRenderedPageBreak/>
        <w:t>12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рост доходов - 5 баллов; снижение доходов - 3 балла).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- от оказания платных услуг (выполнения работ) при использовании муниципальной собственности (определяется динамика доходов, полученных учреждением от оказания платных услуг (выполнения работ) за отчетный и предшествующий период).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рост доходов - 5 баллов; отсутствие динамики доходов - 3 балла, снижение доходов - 0 баллов).</w:t>
      </w:r>
    </w:p>
    <w:p w:rsidR="00FF2798" w:rsidRDefault="0080535A">
      <w:pPr>
        <w:pStyle w:val="20"/>
        <w:framePr w:w="9677" w:h="13560" w:hRule="exact" w:wrap="none" w:vAnchor="page" w:hAnchor="page" w:x="1374" w:y="1462"/>
        <w:numPr>
          <w:ilvl w:val="0"/>
          <w:numId w:val="10"/>
        </w:numPr>
        <w:shd w:val="clear" w:color="auto" w:fill="auto"/>
        <w:tabs>
          <w:tab w:val="left" w:pos="965"/>
        </w:tabs>
        <w:spacing w:before="0" w:line="312" w:lineRule="exact"/>
        <w:ind w:firstLine="620"/>
      </w:pPr>
      <w:r>
        <w:t>Сумма, направленная на восстановление основных средств за счет средств, полученных учреждением от оказания платных услуг.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В данном критерии определяется доля расходов учреждения на восстановление основных средств за счет оказания платных услуг (выполнения работ), в общем объеме средств, полученных от оказания платных услуг.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 При определении значений указанного критерия также учитываются положения локальных актов учреждений об использовании средств, полученных от оказания платных услуг.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доля расходов более 50% - 5 баллов; доля расходов от 20% до 50% - 3 балла, доля расходов менее 20% - 0 баллов).</w:t>
      </w:r>
    </w:p>
    <w:p w:rsidR="00FF2798" w:rsidRDefault="0080535A">
      <w:pPr>
        <w:pStyle w:val="20"/>
        <w:framePr w:w="9677" w:h="13560" w:hRule="exact" w:wrap="none" w:vAnchor="page" w:hAnchor="page" w:x="1374" w:y="1462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312" w:lineRule="exact"/>
        <w:ind w:firstLine="620"/>
      </w:pPr>
      <w:r>
        <w:t>Для имущества, находя</w:t>
      </w:r>
      <w:r w:rsidR="003E3C71">
        <w:t>щегося в хозяйственном ведении муниципальных</w:t>
      </w:r>
      <w:r>
        <w:t xml:space="preserve"> унитарных предприятий.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15.1. Качественные критерии оценки: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 xml:space="preserve">1) Объекты недвижимого имущества, переданные </w:t>
      </w:r>
      <w:r w:rsidR="003E3C71">
        <w:t>муниципальным</w:t>
      </w:r>
      <w:r>
        <w:t xml:space="preserve"> унитарным предприятием в аренду или субаренду, в безвозмездное пользование (с согласия собственника).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В данном критерии определяется динамика площади помещений, переданных предприятием в аренду или субаренду, в безвозмездное пользование за отчетный и предшествующий период.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7" w:h="13560" w:hRule="exact" w:wrap="none" w:vAnchor="page" w:hAnchor="page" w:x="1374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площади не сдаются - 5 баллов; уменьшение переданной площади - 3 балла, увеличение переданной площади - 0 баллов).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97" w:y="979"/>
        <w:shd w:val="clear" w:color="auto" w:fill="auto"/>
        <w:spacing w:line="190" w:lineRule="exact"/>
      </w:pPr>
      <w:r>
        <w:lastRenderedPageBreak/>
        <w:t>13</w:t>
      </w:r>
    </w:p>
    <w:p w:rsidR="00FF2798" w:rsidRDefault="0080535A">
      <w:pPr>
        <w:pStyle w:val="20"/>
        <w:framePr w:w="9677" w:h="13546" w:hRule="exact" w:wrap="none" w:vAnchor="page" w:hAnchor="page" w:x="1374" w:y="1452"/>
        <w:numPr>
          <w:ilvl w:val="0"/>
          <w:numId w:val="11"/>
        </w:numPr>
        <w:shd w:val="clear" w:color="auto" w:fill="auto"/>
        <w:tabs>
          <w:tab w:val="left" w:pos="930"/>
        </w:tabs>
        <w:spacing w:before="0" w:line="312" w:lineRule="exact"/>
        <w:ind w:firstLine="600"/>
      </w:pPr>
      <w:r>
        <w:t>Оформление сведений в государственном кадастре недвижимости на объекты недвижимости, государственная регистрация прав на объекты недвижимости.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В данном критерии определяются:</w:t>
      </w:r>
    </w:p>
    <w:p w:rsidR="00FF2798" w:rsidRDefault="0080535A">
      <w:pPr>
        <w:pStyle w:val="20"/>
        <w:framePr w:w="9677" w:h="13546" w:hRule="exact" w:wrap="none" w:vAnchor="page" w:hAnchor="page" w:x="1374" w:y="1452"/>
        <w:numPr>
          <w:ilvl w:val="0"/>
          <w:numId w:val="4"/>
        </w:numPr>
        <w:shd w:val="clear" w:color="auto" w:fill="auto"/>
        <w:tabs>
          <w:tab w:val="left" w:pos="791"/>
        </w:tabs>
        <w:spacing w:before="0" w:line="312" w:lineRule="exact"/>
        <w:ind w:firstLine="600"/>
      </w:pPr>
      <w:r>
        <w:t>удельный вес объектов, сведения о которых внесены в государственный кадастр недвижимости, к общему количеству закрепленных за предприятием объектов недвижимости.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100% - 5 баллов; от 70% до 100% - 3 балла, менее 70% - 0 баллов).</w:t>
      </w:r>
    </w:p>
    <w:p w:rsidR="00FF2798" w:rsidRDefault="0080535A">
      <w:pPr>
        <w:pStyle w:val="20"/>
        <w:framePr w:w="9677" w:h="13546" w:hRule="exact" w:wrap="none" w:vAnchor="page" w:hAnchor="page" w:x="1374" w:y="1452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12" w:lineRule="exact"/>
        <w:ind w:firstLine="600"/>
      </w:pPr>
      <w:r>
        <w:t>удельный вес объектов, по которым зарегистрировано право хозяйственного ведения, к общему количеству закрепленных за предприятием объектов недвижимости.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tabs>
          <w:tab w:val="left" w:pos="2526"/>
          <w:tab w:val="left" w:pos="4073"/>
          <w:tab w:val="left" w:pos="5954"/>
          <w:tab w:val="right" w:pos="9613"/>
        </w:tabs>
        <w:spacing w:before="0" w:line="312" w:lineRule="exact"/>
        <w:ind w:firstLine="60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tabs>
          <w:tab w:val="left" w:pos="2526"/>
          <w:tab w:val="right" w:pos="9613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 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100% - 5 баллов; от 70% до 100% - 3 балла, менее 70% - 0 баллов).</w:t>
      </w:r>
    </w:p>
    <w:p w:rsidR="00FF2798" w:rsidRDefault="0080535A">
      <w:pPr>
        <w:pStyle w:val="20"/>
        <w:framePr w:w="9677" w:h="13546" w:hRule="exact" w:wrap="none" w:vAnchor="page" w:hAnchor="page" w:x="1374" w:y="1452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12" w:lineRule="exact"/>
        <w:ind w:firstLine="600"/>
      </w:pPr>
      <w:r>
        <w:t xml:space="preserve">удельный вес земельных участков, права </w:t>
      </w:r>
      <w:proofErr w:type="gramStart"/>
      <w:r>
        <w:t>пользования</w:t>
      </w:r>
      <w:proofErr w:type="gramEnd"/>
      <w:r>
        <w:t xml:space="preserve"> на которые зарегистрированы, к общему количеству закрепленных за предприятием земельных участков.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tabs>
          <w:tab w:val="left" w:pos="2526"/>
          <w:tab w:val="left" w:pos="4073"/>
          <w:tab w:val="left" w:pos="5954"/>
          <w:tab w:val="right" w:pos="9613"/>
        </w:tabs>
        <w:spacing w:before="0" w:line="312" w:lineRule="exact"/>
        <w:ind w:firstLine="600"/>
      </w:pPr>
      <w:r>
        <w:t>Используются</w:t>
      </w:r>
      <w:r>
        <w:tab/>
        <w:t>данные в</w:t>
      </w:r>
      <w:r>
        <w:tab/>
        <w:t>соответствии</w:t>
      </w:r>
      <w:r>
        <w:tab/>
        <w:t>с</w:t>
      </w:r>
      <w:r>
        <w:tab/>
        <w:t>предметом и периодом,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tabs>
          <w:tab w:val="left" w:pos="2526"/>
          <w:tab w:val="right" w:pos="9613"/>
        </w:tabs>
        <w:spacing w:before="0" w:line="312" w:lineRule="exact"/>
      </w:pPr>
      <w:proofErr w:type="gramStart"/>
      <w:r>
        <w:t>определенным</w:t>
      </w:r>
      <w:proofErr w:type="gramEnd"/>
      <w:r>
        <w:t xml:space="preserve"> в</w:t>
      </w:r>
      <w:r>
        <w:tab/>
        <w:t>программе контрольного</w:t>
      </w:r>
      <w:r>
        <w:tab/>
        <w:t>(экспертно-аналитического)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100% - 5 баллов; от 70% до 100% - 3 балла, менее 70% - 0 баллов).</w:t>
      </w:r>
    </w:p>
    <w:p w:rsidR="00FF2798" w:rsidRDefault="0080535A">
      <w:pPr>
        <w:pStyle w:val="20"/>
        <w:framePr w:w="9677" w:h="13546" w:hRule="exact" w:wrap="none" w:vAnchor="page" w:hAnchor="page" w:x="1374" w:y="1452"/>
        <w:numPr>
          <w:ilvl w:val="0"/>
          <w:numId w:val="11"/>
        </w:numPr>
        <w:shd w:val="clear" w:color="auto" w:fill="auto"/>
        <w:tabs>
          <w:tab w:val="left" w:pos="1090"/>
        </w:tabs>
        <w:spacing w:before="0" w:line="312" w:lineRule="exact"/>
        <w:ind w:firstLine="600"/>
      </w:pPr>
      <w:r>
        <w:t>Использование движимого имущества, находящегося на праве хозяйственного ведения.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В данном критерии определяется удельный вес объектов движимого имущества (автотранспорт, компьютерная техника, иное движимое имущество), переданных по договору третьим лицам, к общему количеству объектов движимого имущества, находящихся на праве хозяйственного ведения.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7" w:h="13546" w:hRule="exact" w:wrap="none" w:vAnchor="page" w:hAnchor="page" w:x="1374" w:y="1452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менее 10% - 5 баллов; от 10% до 20% - 3 балла; более 20% - 0 баллов).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09" w:y="988"/>
        <w:shd w:val="clear" w:color="auto" w:fill="auto"/>
        <w:spacing w:line="190" w:lineRule="exact"/>
      </w:pPr>
      <w:r>
        <w:lastRenderedPageBreak/>
        <w:t>14</w:t>
      </w:r>
    </w:p>
    <w:p w:rsidR="00FF2798" w:rsidRDefault="0080535A">
      <w:pPr>
        <w:pStyle w:val="20"/>
        <w:framePr w:w="9682" w:h="13882" w:hRule="exact" w:wrap="none" w:vAnchor="page" w:hAnchor="page" w:x="1371" w:y="1462"/>
        <w:numPr>
          <w:ilvl w:val="0"/>
          <w:numId w:val="11"/>
        </w:numPr>
        <w:shd w:val="clear" w:color="auto" w:fill="auto"/>
        <w:tabs>
          <w:tab w:val="left" w:pos="938"/>
        </w:tabs>
        <w:spacing w:before="0" w:line="312" w:lineRule="exact"/>
        <w:ind w:firstLine="620"/>
      </w:pPr>
      <w:r>
        <w:t xml:space="preserve">Соблюдение требований ведения реестра имущества, находящегося в собственности </w:t>
      </w:r>
      <w:r w:rsidR="003E3C71">
        <w:t>муниципального образования</w:t>
      </w:r>
      <w:r>
        <w:t>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В данном критерии определяется правильность и целостность внесения в реестр муниципальной собственности сведений об объектах учета (муниципальной собственности), обновление этих сведений и исключение их из реестра муниципальной собственности.</w:t>
      </w:r>
    </w:p>
    <w:p w:rsidR="00FF2798" w:rsidRDefault="00FF2798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tabs>
          <w:tab w:val="left" w:pos="2549"/>
        </w:tabs>
        <w:spacing w:before="0" w:line="312" w:lineRule="exact"/>
        <w:ind w:firstLine="620"/>
      </w:pPr>
      <w:r>
        <w:t>Используются данные в соответствии с предметом и периодом, определенным в</w:t>
      </w:r>
      <w:r>
        <w:tab/>
        <w:t xml:space="preserve">программе </w:t>
      </w:r>
      <w:proofErr w:type="gramStart"/>
      <w:r>
        <w:t>контрольного</w:t>
      </w:r>
      <w:proofErr w:type="gramEnd"/>
      <w:r>
        <w:t xml:space="preserve"> (экспертно-аналитического)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</w:pPr>
      <w:r>
        <w:t>мероприятия.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реестр содержит обязательные сведения - 3 балла; в реестре отсутствуют обязательные сведения - 0 баллов).</w:t>
      </w:r>
    </w:p>
    <w:p w:rsidR="00FF2798" w:rsidRDefault="0080535A">
      <w:pPr>
        <w:pStyle w:val="20"/>
        <w:framePr w:w="9682" w:h="13882" w:hRule="exact" w:wrap="none" w:vAnchor="page" w:hAnchor="page" w:x="1371" w:y="1462"/>
        <w:numPr>
          <w:ilvl w:val="0"/>
          <w:numId w:val="11"/>
        </w:numPr>
        <w:shd w:val="clear" w:color="auto" w:fill="auto"/>
        <w:tabs>
          <w:tab w:val="left" w:pos="1182"/>
        </w:tabs>
        <w:spacing w:before="0" w:line="312" w:lineRule="exact"/>
        <w:ind w:firstLine="620"/>
      </w:pPr>
      <w:r>
        <w:t>Соблюдение требований порядка управления и распоряжения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tabs>
          <w:tab w:val="left" w:pos="2549"/>
        </w:tabs>
        <w:spacing w:before="0" w:line="312" w:lineRule="exact"/>
      </w:pPr>
      <w:r>
        <w:t xml:space="preserve">имуществом, в том числе соблюдения порядка закрепления имущества за </w:t>
      </w:r>
      <w:r w:rsidR="003E3C71">
        <w:t>муниципальными</w:t>
      </w:r>
      <w:r>
        <w:tab/>
        <w:t>унитарными предприятиями,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</w:pPr>
      <w:r>
        <w:t>соблюдения порядка страхования муниципальной собственности.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В данном критерии устанавливается соблюдение объектами контроля порядка управления и распоряжения муниципальной собственностью, определенного соответствующими нормативными правовыми актами в области использования и распоряжения имуществом.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отсутствуют факты нарушений - 3 балла; имеются факты нарушений - 0 баллов).</w:t>
      </w:r>
    </w:p>
    <w:p w:rsidR="00FF2798" w:rsidRDefault="0080535A">
      <w:pPr>
        <w:pStyle w:val="20"/>
        <w:framePr w:w="9682" w:h="13882" w:hRule="exact" w:wrap="none" w:vAnchor="page" w:hAnchor="page" w:x="1371" w:y="1462"/>
        <w:numPr>
          <w:ilvl w:val="0"/>
          <w:numId w:val="11"/>
        </w:numPr>
        <w:shd w:val="clear" w:color="auto" w:fill="auto"/>
        <w:tabs>
          <w:tab w:val="left" w:pos="991"/>
        </w:tabs>
        <w:spacing w:before="0" w:line="312" w:lineRule="exact"/>
        <w:ind w:firstLine="620"/>
      </w:pPr>
      <w:r>
        <w:t>Соблюдение требований бухгалтерского учета.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В указанном критерии определяется правильность, полнота и своевременность регистрации объектов бухгалтерского учета (муниципальной собственности), отражение фактов хозяйственной жизни.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отсутствуют факты нарушений - 3 балла; имеются факты нарушений - 0 баллов).</w:t>
      </w:r>
    </w:p>
    <w:p w:rsidR="00FF2798" w:rsidRDefault="0080535A">
      <w:pPr>
        <w:pStyle w:val="20"/>
        <w:framePr w:w="9682" w:h="13882" w:hRule="exact" w:wrap="none" w:vAnchor="page" w:hAnchor="page" w:x="1371" w:y="1462"/>
        <w:numPr>
          <w:ilvl w:val="0"/>
          <w:numId w:val="12"/>
        </w:numPr>
        <w:shd w:val="clear" w:color="auto" w:fill="auto"/>
        <w:tabs>
          <w:tab w:val="left" w:pos="1270"/>
        </w:tabs>
        <w:spacing w:before="0" w:line="312" w:lineRule="exact"/>
        <w:ind w:firstLine="620"/>
      </w:pPr>
      <w:r>
        <w:t>Количественные критерии оценки: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1) Просроченная задолженность по налогам.</w:t>
      </w:r>
    </w:p>
    <w:p w:rsidR="00FF2798" w:rsidRDefault="0080535A">
      <w:pPr>
        <w:pStyle w:val="20"/>
        <w:framePr w:w="9682" w:h="13882" w:hRule="exact" w:wrap="none" w:vAnchor="page" w:hAnchor="page" w:x="1371" w:y="1462"/>
        <w:shd w:val="clear" w:color="auto" w:fill="auto"/>
        <w:spacing w:before="0" w:line="312" w:lineRule="exact"/>
        <w:ind w:firstLine="620"/>
      </w:pPr>
      <w:r>
        <w:t>В данном критерии определяется наличие у предприятия просроченной кредиторской задолженности по земельному налогу, по налогу на имущество.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04" w:y="979"/>
        <w:shd w:val="clear" w:color="auto" w:fill="auto"/>
        <w:spacing w:line="190" w:lineRule="exact"/>
      </w:pPr>
      <w:r>
        <w:lastRenderedPageBreak/>
        <w:t>15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tabs>
          <w:tab w:val="left" w:pos="3048"/>
          <w:tab w:val="left" w:pos="7075"/>
        </w:tabs>
        <w:spacing w:before="0" w:line="312" w:lineRule="exact"/>
        <w:ind w:firstLine="600"/>
      </w:pPr>
      <w:proofErr w:type="gramStart"/>
      <w:r>
        <w:t>Справочно: в данном критерии используется система баллов к оценке критериев (например:</w:t>
      </w:r>
      <w:r>
        <w:tab/>
        <w:t>отсутствие задолженности -</w:t>
      </w:r>
      <w:r>
        <w:tab/>
        <w:t>5 баллов; наличие</w:t>
      </w:r>
      <w:proofErr w:type="gramEnd"/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jc w:val="left"/>
      </w:pPr>
      <w:r>
        <w:t>задолженности - 0 баллов).</w:t>
      </w:r>
    </w:p>
    <w:p w:rsidR="00FF2798" w:rsidRDefault="0080535A">
      <w:pPr>
        <w:pStyle w:val="20"/>
        <w:framePr w:w="9672" w:h="13238" w:hRule="exact" w:wrap="none" w:vAnchor="page" w:hAnchor="page" w:x="1376" w:y="1447"/>
        <w:numPr>
          <w:ilvl w:val="0"/>
          <w:numId w:val="13"/>
        </w:numPr>
        <w:shd w:val="clear" w:color="auto" w:fill="auto"/>
        <w:tabs>
          <w:tab w:val="left" w:pos="984"/>
        </w:tabs>
        <w:spacing w:before="0" w:line="312" w:lineRule="exact"/>
        <w:ind w:firstLine="600"/>
      </w:pPr>
      <w:r>
        <w:t>Сумма доходов, полученная в отчетном году от сдачи в аренду имущества, находящегося у предприятия.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В указанном критерии определяется динамика доходов, полученных предприятием от сдачи в аренду имущества за отчетный и предшествующий период.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снижение доходов - 5 баллов; доходы на уровне прошлого года - 3 балла, рост доходов - 0 баллов).</w:t>
      </w:r>
    </w:p>
    <w:p w:rsidR="00FF2798" w:rsidRDefault="0080535A">
      <w:pPr>
        <w:pStyle w:val="20"/>
        <w:framePr w:w="9672" w:h="13238" w:hRule="exact" w:wrap="none" w:vAnchor="page" w:hAnchor="page" w:x="1376" w:y="1447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312" w:lineRule="exact"/>
        <w:ind w:firstLine="600"/>
      </w:pPr>
      <w:r>
        <w:t>Обновление основных фондов муниципального унитарного предприятия:</w:t>
      </w:r>
    </w:p>
    <w:p w:rsidR="00FF2798" w:rsidRDefault="0080535A">
      <w:pPr>
        <w:pStyle w:val="20"/>
        <w:framePr w:w="9672" w:h="13238" w:hRule="exact" w:wrap="none" w:vAnchor="page" w:hAnchor="page" w:x="1376" w:y="1447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312" w:lineRule="exact"/>
        <w:ind w:firstLine="600"/>
      </w:pPr>
      <w:r>
        <w:t>коэффициент обновления основных средств.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after="282" w:line="312" w:lineRule="exact"/>
        <w:ind w:firstLine="600"/>
      </w:pPr>
      <w:r>
        <w:t>Определяется относительное увеличение основных средств за счет их обновления за отчетный и предшествующий период по следующей формуле: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after="291" w:line="260" w:lineRule="exact"/>
        <w:ind w:firstLine="600"/>
      </w:pPr>
      <w:proofErr w:type="spellStart"/>
      <w:r>
        <w:t>Кобн</w:t>
      </w:r>
      <w:proofErr w:type="spellEnd"/>
      <w:r>
        <w:t xml:space="preserve"> = </w:t>
      </w:r>
      <w:proofErr w:type="spellStart"/>
      <w:r>
        <w:t>Фвв</w:t>
      </w:r>
      <w:proofErr w:type="spellEnd"/>
      <w:r>
        <w:t xml:space="preserve"> / Окон, где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proofErr w:type="spellStart"/>
      <w:r>
        <w:t>Фвв</w:t>
      </w:r>
      <w:proofErr w:type="spellEnd"/>
      <w:r>
        <w:t xml:space="preserve"> - первоначальная стоимость вновь введенных основных средств за отчетный или предшествующий период;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proofErr w:type="spellStart"/>
      <w:r>
        <w:t>Фкон</w:t>
      </w:r>
      <w:proofErr w:type="spellEnd"/>
      <w:r>
        <w:t xml:space="preserve"> - стоимость основных средств на конец того же периода.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 xml:space="preserve">В данном критерии также учитывается изменение кадастровой стоимости имущества, находящегося в собственности </w:t>
      </w:r>
      <w:r w:rsidR="003E3C71">
        <w:t xml:space="preserve">муниципального образования </w:t>
      </w:r>
      <w:r>
        <w:t>(в случае наличия такого изменения).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Справочно: в данном критерии используется система баллов к оценке критериев (например: рост коэффициента к уровню прошлого года - 5 баллов; коэффициент на уровне прошлого года - 3 балла, снижение коэффициента к уровню прошлого года - 0 баллов).</w:t>
      </w:r>
    </w:p>
    <w:p w:rsidR="00FF2798" w:rsidRDefault="0080535A">
      <w:pPr>
        <w:pStyle w:val="20"/>
        <w:framePr w:w="9672" w:h="13238" w:hRule="exact" w:wrap="none" w:vAnchor="page" w:hAnchor="page" w:x="1376" w:y="1447"/>
        <w:numPr>
          <w:ilvl w:val="0"/>
          <w:numId w:val="4"/>
        </w:numPr>
        <w:shd w:val="clear" w:color="auto" w:fill="auto"/>
        <w:tabs>
          <w:tab w:val="left" w:pos="838"/>
        </w:tabs>
        <w:spacing w:before="0" w:line="312" w:lineRule="exact"/>
        <w:ind w:firstLine="600"/>
      </w:pPr>
      <w:r>
        <w:t>коэффициент выбытия основных средств.</w:t>
      </w:r>
    </w:p>
    <w:p w:rsidR="00FF2798" w:rsidRDefault="0080535A">
      <w:pPr>
        <w:pStyle w:val="20"/>
        <w:framePr w:w="9672" w:h="13238" w:hRule="exact" w:wrap="none" w:vAnchor="page" w:hAnchor="page" w:x="1376" w:y="1447"/>
        <w:shd w:val="clear" w:color="auto" w:fill="auto"/>
        <w:spacing w:before="0" w:line="312" w:lineRule="exact"/>
        <w:ind w:firstLine="600"/>
      </w:pPr>
      <w:r>
        <w:t>Определяется доля основных средств, имевшихся к началу отчетного и предшествующего периода, выбывших за отчетный и предшествующий период из-за ветхости и износа по следующей формуле:</w:t>
      </w:r>
    </w:p>
    <w:p w:rsidR="00FF2798" w:rsidRDefault="0080535A">
      <w:pPr>
        <w:pStyle w:val="20"/>
        <w:framePr w:wrap="none" w:vAnchor="page" w:hAnchor="page" w:x="1376" w:y="14982"/>
        <w:shd w:val="clear" w:color="auto" w:fill="auto"/>
        <w:spacing w:before="0" w:line="260" w:lineRule="exact"/>
        <w:ind w:firstLine="600"/>
      </w:pPr>
      <w:proofErr w:type="spellStart"/>
      <w:r>
        <w:t>Квыб</w:t>
      </w:r>
      <w:proofErr w:type="spellEnd"/>
      <w:r>
        <w:t xml:space="preserve"> = </w:t>
      </w:r>
      <w:proofErr w:type="spellStart"/>
      <w:r>
        <w:t>Фвыб</w:t>
      </w:r>
      <w:proofErr w:type="spellEnd"/>
      <w:r>
        <w:t xml:space="preserve"> / </w:t>
      </w:r>
      <w:proofErr w:type="spellStart"/>
      <w:r>
        <w:t>Фнач</w:t>
      </w:r>
      <w:proofErr w:type="spellEnd"/>
      <w:r>
        <w:t>, где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68" w:y="979"/>
        <w:shd w:val="clear" w:color="auto" w:fill="auto"/>
        <w:spacing w:line="190" w:lineRule="exact"/>
      </w:pPr>
      <w:r>
        <w:lastRenderedPageBreak/>
        <w:t>16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Фвыб</w:t>
      </w:r>
      <w:proofErr w:type="spellEnd"/>
      <w:r>
        <w:t xml:space="preserve"> - стоимость выбывших основных средств за определенный период;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Фнач</w:t>
      </w:r>
      <w:proofErr w:type="spellEnd"/>
      <w:r>
        <w:t xml:space="preserve"> - первоначальная стоимость основных средств на начало того же периода.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 xml:space="preserve">В данном критерии также учитывается изменение кадастровой стоимости имущества, находящегося в собственности </w:t>
      </w:r>
      <w:r w:rsidR="003E3C71">
        <w:t xml:space="preserve">муниципального образования </w:t>
      </w:r>
      <w:r>
        <w:t>(в случае наличия такого изменения).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определенным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рост коэффициента к уровню прошлого года - 0 баллов; коэффициент на уровне прошлого года - 3 балла, снижение коэффициента к уровню прошлого года - 5 баллов).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>- коэффициент прироста основных средств.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after="282" w:line="312" w:lineRule="exact"/>
        <w:ind w:firstLine="620"/>
      </w:pPr>
      <w:r>
        <w:t>Определяется относительное увеличение основных средств за счет их прироста за отчетный и предшествующий период по следующей формуле: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after="305" w:line="260" w:lineRule="exact"/>
        <w:ind w:firstLine="620"/>
      </w:pPr>
      <w:r>
        <w:t>Кроет = (</w:t>
      </w:r>
      <w:proofErr w:type="spellStart"/>
      <w:r>
        <w:t>Фвв</w:t>
      </w:r>
      <w:proofErr w:type="spellEnd"/>
      <w:r>
        <w:t xml:space="preserve"> - </w:t>
      </w:r>
      <w:proofErr w:type="spellStart"/>
      <w:r>
        <w:t>Фвыб</w:t>
      </w:r>
      <w:proofErr w:type="spellEnd"/>
      <w:r>
        <w:t xml:space="preserve">) / </w:t>
      </w:r>
      <w:proofErr w:type="spellStart"/>
      <w:r>
        <w:t>Фкон</w:t>
      </w:r>
      <w:proofErr w:type="spellEnd"/>
      <w:r>
        <w:t>, где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Фвв</w:t>
      </w:r>
      <w:proofErr w:type="spellEnd"/>
      <w:r>
        <w:t xml:space="preserve"> - стоимость введенных основных средств за определенный период;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Фвыб</w:t>
      </w:r>
      <w:proofErr w:type="spellEnd"/>
      <w:r>
        <w:t xml:space="preserve"> - стоимость выбывших основных средств за определенный период;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Фкон</w:t>
      </w:r>
      <w:proofErr w:type="spellEnd"/>
      <w:r>
        <w:t xml:space="preserve"> - стоимость основных средств на конец того же периода.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 xml:space="preserve">В данном критерии также учитывается изменение кадастровой стоимости имущества, находящегося в собственности </w:t>
      </w:r>
      <w:r w:rsidR="003E3C71">
        <w:t xml:space="preserve">муниципального образования </w:t>
      </w:r>
      <w:r>
        <w:t>(в случае наличия такого изменения).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определенном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рост коэффициента к уровню прошлого года - 5 баллов; коэффициент на уровне прошлого года - 3 балла, снижение коэффициента к уровню прошлого года - 0 баллов).</w:t>
      </w:r>
    </w:p>
    <w:p w:rsidR="00FF2798" w:rsidRDefault="0080535A">
      <w:pPr>
        <w:pStyle w:val="20"/>
        <w:framePr w:w="9696" w:h="13565" w:hRule="exact" w:wrap="none" w:vAnchor="page" w:hAnchor="page" w:x="1364" w:y="1759"/>
        <w:numPr>
          <w:ilvl w:val="0"/>
          <w:numId w:val="13"/>
        </w:numPr>
        <w:shd w:val="clear" w:color="auto" w:fill="auto"/>
        <w:tabs>
          <w:tab w:val="left" w:pos="945"/>
        </w:tabs>
        <w:spacing w:before="0" w:line="312" w:lineRule="exact"/>
        <w:ind w:firstLine="620"/>
      </w:pPr>
      <w:r>
        <w:t>Коэффициент фондоотдачи муниципального унитарного предприятия.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after="282" w:line="312" w:lineRule="exact"/>
        <w:ind w:firstLine="620"/>
      </w:pPr>
      <w:r>
        <w:t>Фондоотдача показывает, сколько выручки приходится на единицу стоимости основных средств и рассчитывается по следующей формуле: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after="291" w:line="260" w:lineRule="exact"/>
        <w:ind w:firstLine="620"/>
      </w:pPr>
      <w:proofErr w:type="spellStart"/>
      <w:r>
        <w:t>Кфот</w:t>
      </w:r>
      <w:proofErr w:type="spellEnd"/>
      <w:r>
        <w:t xml:space="preserve"> = </w:t>
      </w:r>
      <w:proofErr w:type="spellStart"/>
      <w:r>
        <w:t>Фвыр</w:t>
      </w:r>
      <w:proofErr w:type="spellEnd"/>
      <w:r>
        <w:t xml:space="preserve"> / </w:t>
      </w:r>
      <w:proofErr w:type="spellStart"/>
      <w:r>
        <w:t>Фосн</w:t>
      </w:r>
      <w:proofErr w:type="spellEnd"/>
      <w:r>
        <w:t>, где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r>
        <w:t>Фвыр</w:t>
      </w:r>
      <w:proofErr w:type="spellEnd"/>
      <w:r>
        <w:t xml:space="preserve"> - выручка муниципального унитарного предприятия за определенный период;</w:t>
      </w:r>
    </w:p>
    <w:p w:rsidR="00FF2798" w:rsidRDefault="0080535A">
      <w:pPr>
        <w:pStyle w:val="20"/>
        <w:framePr w:w="9696" w:h="13565" w:hRule="exact" w:wrap="none" w:vAnchor="page" w:hAnchor="page" w:x="1364" w:y="1759"/>
        <w:shd w:val="clear" w:color="auto" w:fill="auto"/>
        <w:spacing w:before="0" w:line="312" w:lineRule="exact"/>
        <w:ind w:firstLine="620"/>
      </w:pPr>
      <w:proofErr w:type="spellStart"/>
      <w:proofErr w:type="gramStart"/>
      <w:r>
        <w:t>Фосн</w:t>
      </w:r>
      <w:proofErr w:type="spellEnd"/>
      <w:r>
        <w:t xml:space="preserve"> - стоимость основных средств (расчет показателя стоимости основных средств возможен как среднее арифметическое за период, за который</w:t>
      </w:r>
      <w:proofErr w:type="gramEnd"/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85" w:y="970"/>
        <w:shd w:val="clear" w:color="auto" w:fill="auto"/>
        <w:spacing w:line="190" w:lineRule="exact"/>
      </w:pPr>
      <w:r>
        <w:lastRenderedPageBreak/>
        <w:t>17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</w:pPr>
      <w:r>
        <w:t>взята выручка (т.е. сумма стоимости основных средств на начало периода и конец периода, деленная на 2) или как первоначальная стоимость основных средств).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определенном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r>
        <w:t>Показатель фондоотдачи не говорит об эффективности использования производственных фондов, а лишь показывает, как соотносится объем полученной от реализации продукции (т.е. выручки) со стоимостью имеющихся у организации сре</w:t>
      </w:r>
      <w:proofErr w:type="gramStart"/>
      <w:r>
        <w:t>дств тр</w:t>
      </w:r>
      <w:proofErr w:type="gramEnd"/>
      <w:r>
        <w:t>уда. Сделать выводы именно об эффективности использования производственных фондов можно, сравнивая показатель фондоотдачи в динамике за ряд лет, либо сравнивая его с таким же показателем для других, аналогичных предприятий той же отрасли.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r>
        <w:t>Справочно: в данном критерии используется система баллов к оценке критериев (например: рост коэффициента к уровню прошлых лет - 5 баллов; коэффициент на уровне прошлых лег - 3 балла, снижение коэффициента к уровню прошлых лет - 0 баллов).</w:t>
      </w:r>
    </w:p>
    <w:p w:rsidR="00FF2798" w:rsidRDefault="0080535A">
      <w:pPr>
        <w:pStyle w:val="20"/>
        <w:framePr w:w="9682" w:h="13882" w:hRule="exact" w:wrap="none" w:vAnchor="page" w:hAnchor="page" w:x="1371" w:y="1443"/>
        <w:numPr>
          <w:ilvl w:val="0"/>
          <w:numId w:val="13"/>
        </w:numPr>
        <w:shd w:val="clear" w:color="auto" w:fill="auto"/>
        <w:tabs>
          <w:tab w:val="left" w:pos="903"/>
        </w:tabs>
        <w:spacing w:before="0" w:line="312" w:lineRule="exact"/>
        <w:ind w:firstLine="620"/>
      </w:pPr>
      <w:r>
        <w:t xml:space="preserve">Коэффициент </w:t>
      </w:r>
      <w:proofErr w:type="spellStart"/>
      <w:r>
        <w:t>фондоемкости</w:t>
      </w:r>
      <w:proofErr w:type="spellEnd"/>
      <w:r>
        <w:t xml:space="preserve"> муниципального унитарного предприятия.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after="282" w:line="312" w:lineRule="exact"/>
        <w:ind w:firstLine="620"/>
      </w:pPr>
      <w:r>
        <w:t>Показатель эффективности использования основных сре</w:t>
      </w:r>
      <w:proofErr w:type="gramStart"/>
      <w:r>
        <w:t>дств пр</w:t>
      </w:r>
      <w:proofErr w:type="gramEnd"/>
      <w:r>
        <w:t>едприятия, рассчитанный как обратный показателю фондоотдача, рассчитывается по следующей формуле: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after="291" w:line="260" w:lineRule="exact"/>
        <w:ind w:firstLine="620"/>
      </w:pPr>
      <w:proofErr w:type="spellStart"/>
      <w:r>
        <w:t>Кфем</w:t>
      </w:r>
      <w:proofErr w:type="spellEnd"/>
      <w:r>
        <w:t xml:space="preserve"> = </w:t>
      </w:r>
      <w:proofErr w:type="spellStart"/>
      <w:r>
        <w:t>Фосн</w:t>
      </w:r>
      <w:proofErr w:type="spellEnd"/>
      <w:r>
        <w:t xml:space="preserve"> / </w:t>
      </w:r>
      <w:proofErr w:type="spellStart"/>
      <w:r>
        <w:t>Фвыр</w:t>
      </w:r>
      <w:proofErr w:type="spellEnd"/>
      <w:r>
        <w:t>, где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proofErr w:type="spellStart"/>
      <w:r>
        <w:t>Фосн</w:t>
      </w:r>
      <w:proofErr w:type="spellEnd"/>
      <w:r>
        <w:t xml:space="preserve"> - стоимость основных средств (расчет показателя стоимости основных средств возможен как среднее арифметическое за период, за который взята выручка (т.е. сумма стоимости основных средств на начало периода и конец периода, деленная на 2) или как первоначальная стоимость основных средств);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proofErr w:type="spellStart"/>
      <w:r>
        <w:t>Фвыр</w:t>
      </w:r>
      <w:proofErr w:type="spellEnd"/>
      <w:r>
        <w:t xml:space="preserve"> - выручка муниципального унитарного предприятия за определенный период;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r>
        <w:t>Используются данные в соответствии с предметом и периодом, определенном в программе контрольного (экспертно-аналитического) мероприятия.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2" w:lineRule="exact"/>
        <w:ind w:firstLine="620"/>
      </w:pPr>
      <w:r>
        <w:t xml:space="preserve">Как и показатель фондоотдачи, </w:t>
      </w:r>
      <w:proofErr w:type="spellStart"/>
      <w:r>
        <w:t>фондоемкость</w:t>
      </w:r>
      <w:proofErr w:type="spellEnd"/>
      <w:r>
        <w:t xml:space="preserve"> может применяться для анализа эффективности использования основных средств, но только в рамках конкретной отрасли. Сделать выводы именно об эффективности использования производственных фондов можно, сравнивая показатель </w:t>
      </w:r>
      <w:proofErr w:type="spellStart"/>
      <w:r>
        <w:t>фондоемкости</w:t>
      </w:r>
      <w:proofErr w:type="spellEnd"/>
      <w:r>
        <w:t xml:space="preserve"> в динамике за ряд лет.</w:t>
      </w:r>
    </w:p>
    <w:p w:rsidR="00FF2798" w:rsidRDefault="0080535A">
      <w:pPr>
        <w:pStyle w:val="20"/>
        <w:framePr w:w="9682" w:h="13882" w:hRule="exact" w:wrap="none" w:vAnchor="page" w:hAnchor="page" w:x="1371" w:y="1443"/>
        <w:shd w:val="clear" w:color="auto" w:fill="auto"/>
        <w:spacing w:before="0" w:line="317" w:lineRule="exact"/>
        <w:ind w:firstLine="620"/>
      </w:pPr>
      <w:r>
        <w:t>Справочно: в данном критерии используется система баллов к оценке критериев (например: рост коэффициента к уровню прошлых лет 5 баллов; коэффициент на уровне прошлых лет - 3 балла, снижение коэффициента к уровню прошлых лет - 0 баллов).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68" w:y="979"/>
        <w:shd w:val="clear" w:color="auto" w:fill="auto"/>
        <w:spacing w:line="190" w:lineRule="exact"/>
      </w:pPr>
      <w:r>
        <w:lastRenderedPageBreak/>
        <w:t>18</w:t>
      </w:r>
    </w:p>
    <w:p w:rsidR="00FF2798" w:rsidRDefault="0080535A">
      <w:pPr>
        <w:pStyle w:val="20"/>
        <w:framePr w:w="9850" w:h="11036" w:hRule="exact" w:wrap="none" w:vAnchor="page" w:hAnchor="page" w:x="1287" w:y="1461"/>
        <w:numPr>
          <w:ilvl w:val="0"/>
          <w:numId w:val="13"/>
        </w:numPr>
        <w:shd w:val="clear" w:color="auto" w:fill="auto"/>
        <w:tabs>
          <w:tab w:val="left" w:pos="1066"/>
        </w:tabs>
        <w:spacing w:before="0" w:line="307" w:lineRule="exact"/>
        <w:ind w:right="140" w:firstLine="680"/>
      </w:pPr>
      <w:r>
        <w:t xml:space="preserve">Коэффициент </w:t>
      </w:r>
      <w:proofErr w:type="spellStart"/>
      <w:r>
        <w:t>фондовооруженности</w:t>
      </w:r>
      <w:proofErr w:type="spellEnd"/>
      <w:r>
        <w:t xml:space="preserve"> муниципального унитарного предприятия.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after="338" w:line="307" w:lineRule="exact"/>
        <w:ind w:right="140" w:firstLine="680"/>
      </w:pPr>
      <w:r>
        <w:t>Указанный коэффициент выражает отношение среднегодовой стоимости основных фондов к среднесписочной численности рабочих и рассчитывается по следующей формуле: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after="255" w:line="260" w:lineRule="exact"/>
        <w:ind w:firstLine="680"/>
      </w:pPr>
      <w:proofErr w:type="spellStart"/>
      <w:r>
        <w:t>Кфв</w:t>
      </w:r>
      <w:proofErr w:type="spellEnd"/>
      <w:r>
        <w:t xml:space="preserve"> = </w:t>
      </w:r>
      <w:proofErr w:type="gramStart"/>
      <w:r>
        <w:t>Фебе</w:t>
      </w:r>
      <w:proofErr w:type="gramEnd"/>
      <w:r>
        <w:t xml:space="preserve"> / </w:t>
      </w:r>
      <w:proofErr w:type="spellStart"/>
      <w:r>
        <w:t>Фссч</w:t>
      </w:r>
      <w:proofErr w:type="spellEnd"/>
      <w:r>
        <w:t>, где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right="140" w:firstLine="680"/>
      </w:pPr>
      <w:proofErr w:type="gramStart"/>
      <w:r>
        <w:t>Фебе</w:t>
      </w:r>
      <w:proofErr w:type="gramEnd"/>
      <w:r>
        <w:t xml:space="preserve"> - средняя балансовая стоимость основных фондов за определенный период;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firstLine="680"/>
      </w:pPr>
      <w:proofErr w:type="spellStart"/>
      <w:r>
        <w:t>Фссч</w:t>
      </w:r>
      <w:proofErr w:type="spellEnd"/>
      <w:r>
        <w:t xml:space="preserve"> - среднесписочная численность персонала за определенный период;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right="140" w:firstLine="680"/>
      </w:pPr>
      <w:r>
        <w:t>Используются данные в соответствии с предметом и периодом, определенном в программе контрольного (экспертно-аналитического) мероприятия.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right="140" w:firstLine="680"/>
      </w:pPr>
      <w:r>
        <w:t xml:space="preserve">Рост или снижение коэффициента может являться как положительным, так и отрицательным значением </w:t>
      </w:r>
      <w:proofErr w:type="gramStart"/>
      <w:r>
        <w:t>оценки эффективности использования основных фондов предприятия</w:t>
      </w:r>
      <w:proofErr w:type="gramEnd"/>
      <w:r>
        <w:t xml:space="preserve"> и анализируется во взаимосвязи с </w:t>
      </w:r>
      <w:proofErr w:type="spellStart"/>
      <w:r>
        <w:t>фондоемкостью</w:t>
      </w:r>
      <w:proofErr w:type="spellEnd"/>
      <w:r>
        <w:t xml:space="preserve"> и фондоотдачей, а также иными показателями, рассчитываемыми в рамках проведения контрольного (экспертно-аналитического) мероприятия.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right="140" w:firstLine="680"/>
      </w:pPr>
      <w:r>
        <w:t>Справочно: Использование системы баллов к оценке указанного критерия возможно в зависимости от каждого конкретного случая на предприятии (например: рост коэффициента к уровню прошлых лет - 5 баллов (0 баллов); коэффициент на уровне прошлых лет - 3 балла, снижение коэффициента к уровню прошлых лет - 0 баллов (5 баллов)).</w:t>
      </w:r>
    </w:p>
    <w:p w:rsidR="00FF2798" w:rsidRDefault="0080535A">
      <w:pPr>
        <w:pStyle w:val="20"/>
        <w:framePr w:w="9850" w:h="11036" w:hRule="exact" w:wrap="none" w:vAnchor="page" w:hAnchor="page" w:x="1287" w:y="1461"/>
        <w:numPr>
          <w:ilvl w:val="0"/>
          <w:numId w:val="3"/>
        </w:numPr>
        <w:shd w:val="clear" w:color="auto" w:fill="auto"/>
        <w:tabs>
          <w:tab w:val="left" w:pos="1229"/>
        </w:tabs>
        <w:spacing w:before="0" w:line="312" w:lineRule="exact"/>
        <w:ind w:right="140" w:firstLine="680"/>
      </w:pPr>
      <w:r>
        <w:t>С учетом предмета контрольного (экспертно-аналитического) мероприятия определяется максимальное количество баллов, свидетельствующее об эффективности (неэффективности) использования муниципальной собственности, объектом проверки (путем суммирования фактического количества баллов). Также в зависимости от предмета контрольного (экспертно-аналитического) мероприятия возможно установление предела (порога) установления результативности использования муниципальной собственности.</w:t>
      </w:r>
    </w:p>
    <w:p w:rsidR="00FF2798" w:rsidRDefault="0080535A">
      <w:pPr>
        <w:pStyle w:val="20"/>
        <w:framePr w:w="9850" w:h="11036" w:hRule="exact" w:wrap="none" w:vAnchor="page" w:hAnchor="page" w:x="1287" w:y="1461"/>
        <w:shd w:val="clear" w:color="auto" w:fill="auto"/>
        <w:spacing w:before="0" w:line="312" w:lineRule="exact"/>
        <w:ind w:right="140" w:firstLine="680"/>
      </w:pPr>
      <w:r>
        <w:t>Возможно установление оценки уровня эффективности использования имущества (фактическое количество баллов / максимальное количество баллов) х 100%.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4930"/>
      </w:tblGrid>
      <w:tr w:rsidR="00FF2798">
        <w:trPr>
          <w:trHeight w:hRule="exact" w:val="54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"/>
              </w:rPr>
              <w:t xml:space="preserve">Оценка уровня эффективности и с 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ользован</w:t>
            </w:r>
            <w:proofErr w:type="spellEnd"/>
            <w:r>
              <w:rPr>
                <w:rStyle w:val="2105pt"/>
              </w:rPr>
              <w:t xml:space="preserve"> и я и м у </w:t>
            </w:r>
            <w:proofErr w:type="spellStart"/>
            <w:r>
              <w:rPr>
                <w:rStyle w:val="2105pt"/>
              </w:rPr>
              <w:t>щества</w:t>
            </w:r>
            <w:proofErr w:type="spell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69" w:lineRule="exact"/>
              <w:jc w:val="center"/>
            </w:pPr>
            <w:r>
              <w:rPr>
                <w:rStyle w:val="2105pt"/>
              </w:rPr>
              <w:t>Уровень эффективности использования имущества</w:t>
            </w:r>
            <w:proofErr w:type="gramStart"/>
            <w:r>
              <w:rPr>
                <w:rStyle w:val="2105pt"/>
              </w:rPr>
              <w:t xml:space="preserve"> (%)</w:t>
            </w:r>
            <w:proofErr w:type="gramEnd"/>
          </w:p>
        </w:tc>
      </w:tr>
      <w:tr w:rsidR="00FF2798">
        <w:trPr>
          <w:trHeight w:hRule="exact" w:val="2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Очень высокий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90-100</w:t>
            </w:r>
          </w:p>
        </w:tc>
      </w:tr>
      <w:tr w:rsidR="00FF2798">
        <w:trPr>
          <w:trHeight w:hRule="exact" w:val="2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Высокий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70-89</w:t>
            </w:r>
          </w:p>
        </w:tc>
      </w:tr>
      <w:tr w:rsidR="00FF2798">
        <w:trPr>
          <w:trHeight w:hRule="exact" w:val="2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Средний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40-69</w:t>
            </w:r>
          </w:p>
        </w:tc>
      </w:tr>
      <w:tr w:rsidR="00FF2798">
        <w:trPr>
          <w:trHeight w:hRule="exact" w:val="27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Низкий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10-39</w:t>
            </w:r>
          </w:p>
        </w:tc>
      </w:tr>
      <w:tr w:rsidR="00FF2798">
        <w:trPr>
          <w:trHeight w:hRule="exact" w:val="28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Отсутствует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798" w:rsidRDefault="0080535A">
            <w:pPr>
              <w:pStyle w:val="20"/>
              <w:framePr w:w="9850" w:h="1949" w:wrap="none" w:vAnchor="page" w:hAnchor="page" w:x="1287" w:y="1278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0-9</w:t>
            </w:r>
          </w:p>
        </w:tc>
      </w:tr>
    </w:tbl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102" w:y="979"/>
        <w:shd w:val="clear" w:color="auto" w:fill="auto"/>
        <w:spacing w:line="190" w:lineRule="exact"/>
      </w:pPr>
      <w:r>
        <w:lastRenderedPageBreak/>
        <w:t>19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282" w:line="312" w:lineRule="exact"/>
        <w:ind w:firstLine="660"/>
      </w:pPr>
      <w:r>
        <w:t>Указанные критерии и методы оценки эффективности использования муниципальной собственности носят рекомендательный характер и могут дополняться и изменяться в соответствии с особенностями проведения проверки в каждом конкретном контрольном (экспертно-аналитическом) мероприятии.</w:t>
      </w:r>
    </w:p>
    <w:p w:rsidR="00FF2798" w:rsidRDefault="0080535A">
      <w:pPr>
        <w:pStyle w:val="42"/>
        <w:framePr w:w="9677" w:h="14141" w:hRule="exact" w:wrap="none" w:vAnchor="page" w:hAnchor="page" w:x="1374" w:y="1442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60" w:lineRule="exact"/>
        <w:ind w:left="540" w:firstLine="0"/>
        <w:jc w:val="both"/>
      </w:pPr>
      <w:bookmarkStart w:id="9" w:name="bookmark11"/>
      <w:r>
        <w:t>Порядок проведения проверки эффективности использования</w:t>
      </w:r>
      <w:bookmarkEnd w:id="9"/>
    </w:p>
    <w:p w:rsidR="00FF2798" w:rsidRDefault="0080535A">
      <w:pPr>
        <w:pStyle w:val="42"/>
        <w:framePr w:w="9677" w:h="14141" w:hRule="exact" w:wrap="none" w:vAnchor="page" w:hAnchor="page" w:x="1374" w:y="1442"/>
        <w:shd w:val="clear" w:color="auto" w:fill="auto"/>
        <w:spacing w:before="0" w:after="250" w:line="260" w:lineRule="exact"/>
        <w:ind w:firstLine="0"/>
      </w:pPr>
      <w:bookmarkStart w:id="10" w:name="bookmark12"/>
      <w:r>
        <w:t>муниципальной собственности</w:t>
      </w:r>
      <w:bookmarkEnd w:id="10"/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 xml:space="preserve">Начальный этап проведения мероприятия включает в себя анализ нормативной правовой базы, регулирующей деятельность по управлению и распоряжению имуществом, находящимся в собственности </w:t>
      </w:r>
      <w:r w:rsidR="003E3C71">
        <w:t>муниципального образования</w:t>
      </w:r>
      <w:r>
        <w:t xml:space="preserve">, а также изучение материалов проверок, проведенных ранее другими органами контроля или Контрольно-счетной палатой </w:t>
      </w:r>
      <w:proofErr w:type="spellStart"/>
      <w:r>
        <w:t>Почепского</w:t>
      </w:r>
      <w:proofErr w:type="spellEnd"/>
      <w:r>
        <w:t xml:space="preserve"> района</w:t>
      </w:r>
      <w:r w:rsidR="003E3C71">
        <w:t xml:space="preserve"> </w:t>
      </w:r>
      <w:r>
        <w:t>в предыдущем периоде.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>Подготовка к проведению мероприятия включает осуществление следующих действий:</w:t>
      </w:r>
    </w:p>
    <w:p w:rsidR="00FF2798" w:rsidRDefault="0080535A">
      <w:pPr>
        <w:pStyle w:val="20"/>
        <w:framePr w:w="9677" w:h="14141" w:hRule="exact" w:wrap="none" w:vAnchor="page" w:hAnchor="page" w:x="1374" w:y="1442"/>
        <w:shd w:val="clear" w:color="auto" w:fill="auto"/>
        <w:spacing w:before="0" w:line="312" w:lineRule="exact"/>
        <w:ind w:firstLine="760"/>
      </w:pPr>
      <w:r>
        <w:t>предварительное изучение предмета, объектов проверки и их специфики;</w:t>
      </w:r>
    </w:p>
    <w:p w:rsidR="00FF2798" w:rsidRDefault="0080535A">
      <w:pPr>
        <w:pStyle w:val="20"/>
        <w:framePr w:w="9677" w:h="14141" w:hRule="exact" w:wrap="none" w:vAnchor="page" w:hAnchor="page" w:x="1374" w:y="1442"/>
        <w:shd w:val="clear" w:color="auto" w:fill="auto"/>
        <w:spacing w:before="0" w:line="312" w:lineRule="exact"/>
        <w:ind w:firstLine="760"/>
      </w:pPr>
      <w:r>
        <w:t>определение цели (целей) и основных направлений проверки эффективности использования муниципальной собственности, методов сбора фактических данных и информации.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 xml:space="preserve">Для реализации цели и задач проверки эффективности использования муниципальной собственности органами </w:t>
      </w:r>
      <w:r w:rsidR="003E3C71">
        <w:t>местного самоуправления</w:t>
      </w:r>
      <w:r w:rsidR="001A394E">
        <w:t>, муниципальными</w:t>
      </w:r>
      <w:r>
        <w:t xml:space="preserve"> унитарными предприятиями, </w:t>
      </w:r>
      <w:r w:rsidR="001A394E">
        <w:t>муниципальными</w:t>
      </w:r>
      <w:r>
        <w:t xml:space="preserve"> учреждениями руководителям объектов проверки направляются соответствующие запросы информации.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3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 xml:space="preserve">Проведение проверки заключается в сборе и анализе фактических данных и информации на объектах проверки и полученных по запросам Контрольно-счетной палаты </w:t>
      </w:r>
      <w:proofErr w:type="spellStart"/>
      <w:r>
        <w:t>Почепского</w:t>
      </w:r>
      <w:proofErr w:type="spellEnd"/>
      <w:r>
        <w:t xml:space="preserve"> района</w:t>
      </w:r>
      <w:r w:rsidR="001A394E">
        <w:t xml:space="preserve"> </w:t>
      </w:r>
      <w:r>
        <w:t>в целях формирования подтверждающих фактов в соответствии с целями и вопросами проводимого мероприятия, содержащимися в программе его проведения.</w:t>
      </w:r>
    </w:p>
    <w:p w:rsidR="00FF2798" w:rsidRDefault="0080535A">
      <w:pPr>
        <w:pStyle w:val="20"/>
        <w:framePr w:w="9677" w:h="14141" w:hRule="exact" w:wrap="none" w:vAnchor="page" w:hAnchor="page" w:x="1374" w:y="1442"/>
        <w:shd w:val="clear" w:color="auto" w:fill="auto"/>
        <w:spacing w:before="0" w:line="312" w:lineRule="exact"/>
        <w:ind w:firstLine="760"/>
      </w:pPr>
      <w:r>
        <w:rPr>
          <w:rStyle w:val="24"/>
        </w:rPr>
        <w:t xml:space="preserve">Подтверждающие факты </w:t>
      </w:r>
      <w:r>
        <w:t>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проверки, а также обосновывают выводы и предложения (рекомендации) по результатам проверки.</w:t>
      </w:r>
    </w:p>
    <w:p w:rsidR="00FF2798" w:rsidRDefault="001A394E">
      <w:pPr>
        <w:pStyle w:val="20"/>
        <w:framePr w:w="9677" w:h="14141" w:hRule="exact" w:wrap="none" w:vAnchor="page" w:hAnchor="page" w:x="1374" w:y="1442"/>
        <w:shd w:val="clear" w:color="auto" w:fill="auto"/>
        <w:spacing w:before="0" w:line="312" w:lineRule="exact"/>
        <w:ind w:firstLine="760"/>
      </w:pPr>
      <w:r>
        <w:t>П</w:t>
      </w:r>
      <w:r w:rsidR="0080535A">
        <w:t>роцесс получения подтверждающих фактов включает следующие этапы: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>сбор фактических данных и информации в соответствии с программой проведения мероприятия, определение их полноты, приемлемости и достоверности;</w:t>
      </w:r>
    </w:p>
    <w:p w:rsidR="00FF2798" w:rsidRDefault="0080535A">
      <w:pPr>
        <w:pStyle w:val="20"/>
        <w:framePr w:w="9677" w:h="14141" w:hRule="exact" w:wrap="none" w:vAnchor="page" w:hAnchor="page" w:x="1374" w:y="1442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312" w:lineRule="exact"/>
        <w:ind w:firstLine="760"/>
      </w:pPr>
      <w:r>
        <w:t>анализ собранных фактических данных и информации на предмет их достаточности для формирования подтверждающих фактов в соответствии с целями мероприятия;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83" w:y="979"/>
        <w:shd w:val="clear" w:color="auto" w:fill="auto"/>
        <w:spacing w:line="190" w:lineRule="exact"/>
      </w:pPr>
      <w:r>
        <w:lastRenderedPageBreak/>
        <w:t>20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14"/>
        </w:numPr>
        <w:shd w:val="clear" w:color="auto" w:fill="auto"/>
        <w:tabs>
          <w:tab w:val="left" w:pos="1165"/>
        </w:tabs>
        <w:spacing w:before="0" w:line="312" w:lineRule="exact"/>
        <w:ind w:firstLine="740"/>
      </w:pPr>
      <w:r>
        <w:t>проведение дополнительного сбора фактических данных и информации в случае их недостаточности для формирования подтверждающих фактов.</w:t>
      </w:r>
    </w:p>
    <w:p w:rsidR="00FF2798" w:rsidRDefault="0080535A">
      <w:pPr>
        <w:pStyle w:val="20"/>
        <w:framePr w:w="9667" w:h="14040" w:hRule="exact" w:wrap="none" w:vAnchor="page" w:hAnchor="page" w:x="1379" w:y="1452"/>
        <w:shd w:val="clear" w:color="auto" w:fill="auto"/>
        <w:spacing w:before="0" w:line="312" w:lineRule="exact"/>
        <w:ind w:firstLine="740"/>
      </w:pPr>
      <w:r>
        <w:t>Подтверждающие факты получают путем проведения: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165"/>
        </w:tabs>
        <w:spacing w:before="0" w:after="5" w:line="260" w:lineRule="exact"/>
        <w:ind w:firstLine="740"/>
      </w:pPr>
      <w:r>
        <w:t>проверки документов, полученных от объектов контроля;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312" w:lineRule="exact"/>
        <w:ind w:firstLine="740"/>
      </w:pPr>
      <w:r>
        <w:t>аналитических процедур, представляющих собой анализ и оценку полученной информации, исследование важнейших показателей объектов проверки с целью выявления нарушений и недостатков, а также причин их возникновения;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312" w:lineRule="exact"/>
        <w:ind w:firstLine="740"/>
      </w:pPr>
      <w:r>
        <w:t>пересчета, который заключается в проверке точности арифметических расчетов в первичных учетных документах и бухгалтерских регистрах, либо выполнения самостоятельных расчетов;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312" w:lineRule="exact"/>
        <w:ind w:firstLine="740"/>
      </w:pPr>
      <w:r>
        <w:t>подтверждения, представляющего процедуру запроса и получения письменного подтверждения необходимой информации от независимой (третьей</w:t>
      </w:r>
      <w:proofErr w:type="gramStart"/>
      <w:r>
        <w:t>)с</w:t>
      </w:r>
      <w:proofErr w:type="gramEnd"/>
      <w:r>
        <w:t>тороны.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3"/>
        </w:numPr>
        <w:shd w:val="clear" w:color="auto" w:fill="auto"/>
        <w:tabs>
          <w:tab w:val="left" w:pos="1165"/>
        </w:tabs>
        <w:spacing w:before="0" w:line="312" w:lineRule="exact"/>
        <w:ind w:firstLine="740"/>
      </w:pPr>
      <w:r>
        <w:t>Основной перечень вопросов, по которым может проводиться проверка: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12" w:lineRule="exact"/>
        <w:ind w:firstLine="740"/>
      </w:pPr>
      <w:r>
        <w:t xml:space="preserve">анализ исполнения бюджета </w:t>
      </w:r>
      <w:r w:rsidR="001A394E">
        <w:t xml:space="preserve">муниципального образования </w:t>
      </w:r>
      <w:r>
        <w:t>по доходам, полученным от использования имущества;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12" w:lineRule="exact"/>
        <w:ind w:firstLine="740"/>
      </w:pPr>
      <w:r>
        <w:t xml:space="preserve">анализ изменения состава и стоимости имущества, закрепленного за </w:t>
      </w:r>
      <w:r w:rsidR="001A394E">
        <w:t>муниципальными</w:t>
      </w:r>
      <w:r>
        <w:t xml:space="preserve"> учреждениями и </w:t>
      </w:r>
      <w:r w:rsidR="001A394E">
        <w:t>муниципальными</w:t>
      </w:r>
      <w:r>
        <w:t xml:space="preserve"> унитарными предприятиями, имущества казны, а также изменения площади и кадастровой стоимости земельных участков, оформленных в собственность </w:t>
      </w:r>
      <w:r w:rsidR="001A394E">
        <w:t>муниципального образования</w:t>
      </w:r>
      <w:r>
        <w:t>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10" w:line="260" w:lineRule="exact"/>
        <w:ind w:firstLine="740"/>
      </w:pPr>
      <w:r>
        <w:t>проверка соблюдения порядка учета имущества;</w:t>
      </w:r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12" w:lineRule="exact"/>
        <w:ind w:firstLine="740"/>
      </w:pPr>
      <w:proofErr w:type="gramStart"/>
      <w:r>
        <w:t>анализ порядка наделе</w:t>
      </w:r>
      <w:r w:rsidR="001A394E">
        <w:t xml:space="preserve">ния объекта проверки имуществом, </w:t>
      </w:r>
      <w:r>
        <w:t>его учета: наличие правоустанавливающих документов на имущество, актов приема-передачи к ним, распоряжений уполномоченного органа исполнительной власти, уполномоченного осуществлять функции в сфере имущественных отношений о закреплении имущества, своевременность и полнота государственной регистрации объектов недвижимого имущества в Едином государственном реестре прав на недвижимое имущество и сделок с ним, отражение принятого имущества в бухгалтерском учете;</w:t>
      </w:r>
      <w:proofErr w:type="gramEnd"/>
    </w:p>
    <w:p w:rsidR="00FF2798" w:rsidRDefault="0080535A">
      <w:pPr>
        <w:pStyle w:val="20"/>
        <w:framePr w:w="9667" w:h="14040" w:hRule="exact" w:wrap="none" w:vAnchor="page" w:hAnchor="page" w:x="1379" w:y="1452"/>
        <w:numPr>
          <w:ilvl w:val="0"/>
          <w:numId w:val="4"/>
        </w:numPr>
        <w:shd w:val="clear" w:color="auto" w:fill="auto"/>
        <w:tabs>
          <w:tab w:val="left" w:pos="1424"/>
        </w:tabs>
        <w:spacing w:before="0" w:line="312" w:lineRule="exact"/>
        <w:ind w:firstLine="740"/>
      </w:pPr>
      <w:proofErr w:type="gramStart"/>
      <w:r>
        <w:t xml:space="preserve">проверка соблюдения установленного порядка сдачи имущества в аренду и безвозмездное пользование сторонним организациям (наличие решений собственника о согласовании сдачи в аренду (безвозмездное пользование) имущества; обоснованность заключения договора аренды (безвозмездного пользования) имущества без проведения торгов; срок действия договора аренды; наличие расчета размера арендной платы и отчета об оценке рыночной стоимости имущества (для </w:t>
      </w:r>
      <w:r w:rsidR="001A394E">
        <w:t>муниципальных</w:t>
      </w:r>
      <w:r>
        <w:t xml:space="preserve"> унитарных предприятий, бюджетных и автономных учреждений);</w:t>
      </w:r>
      <w:proofErr w:type="gramEnd"/>
      <w:r>
        <w:t xml:space="preserve"> обоснованность установления льготной ставки арендной платы; наличие договоров на возмещение предоставленных коммунальных и иных услуг, связанных </w:t>
      </w:r>
      <w:proofErr w:type="gramStart"/>
      <w:r>
        <w:t>с</w:t>
      </w:r>
      <w:proofErr w:type="gramEnd"/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78" w:y="979"/>
        <w:shd w:val="clear" w:color="auto" w:fill="auto"/>
        <w:spacing w:line="190" w:lineRule="exact"/>
      </w:pPr>
      <w:r>
        <w:lastRenderedPageBreak/>
        <w:t>21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tabs>
          <w:tab w:val="left" w:pos="1424"/>
        </w:tabs>
        <w:spacing w:before="0" w:line="312" w:lineRule="exact"/>
      </w:pPr>
      <w:r>
        <w:t>содержанием объекта аренды. Полнота и своевременность поступления арендных платежей и платежей по возмещению коммунальных и иных услуг, состояние дебиторской задолженности по данным платежам, в том числе просроченной, и принимаемые меры по взысканию (погашению) задолженности, пени, процентов за пользование чужими денежными средствами; соответствие договора аренды требованиям действующего законодательства;</w:t>
      </w:r>
    </w:p>
    <w:p w:rsidR="001A394E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312" w:lineRule="exact"/>
        <w:ind w:firstLine="1460"/>
      </w:pPr>
      <w:r>
        <w:t>проверка включения объектов приватизации в утвержденный прогнозный план (про</w:t>
      </w:r>
      <w:r w:rsidR="001A394E">
        <w:t xml:space="preserve">грамму) приватизации имущества, 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312" w:lineRule="exact"/>
        <w:ind w:firstLine="1460"/>
      </w:pPr>
      <w:r>
        <w:t>оценка полноты, своевременности и правильности зачисления плательщиками в бюджет средств от приватизации имущества; меры, принимаемые продавцом имущества к неплательщикам;</w:t>
      </w:r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312" w:lineRule="exact"/>
        <w:ind w:firstLine="740"/>
      </w:pPr>
      <w:r>
        <w:t>Каждый из вышеуказанных вопросов может быть в необходимой степени дополнен и детализирован.</w:t>
      </w:r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3"/>
        </w:numPr>
        <w:shd w:val="clear" w:color="auto" w:fill="auto"/>
        <w:tabs>
          <w:tab w:val="left" w:pos="1254"/>
        </w:tabs>
        <w:spacing w:before="0" w:after="282" w:line="312" w:lineRule="exact"/>
        <w:ind w:firstLine="740"/>
      </w:pPr>
      <w:r>
        <w:t>По итогам проверки дается оценка эффективности использования объектом проверки имущества. Также представляется целесообразным оценить полноту и необходимость совершенствования нормативной базы по вопросам управл</w:t>
      </w:r>
      <w:r w:rsidR="001A394E">
        <w:t>ения и распоряжения имуществом.</w:t>
      </w:r>
    </w:p>
    <w:p w:rsidR="00FF2798" w:rsidRDefault="0080535A">
      <w:pPr>
        <w:pStyle w:val="42"/>
        <w:framePr w:w="9667" w:h="13613" w:hRule="exact" w:wrap="none" w:vAnchor="page" w:hAnchor="page" w:x="1379" w:y="1447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47" w:line="260" w:lineRule="exact"/>
        <w:ind w:left="240" w:firstLine="0"/>
        <w:jc w:val="both"/>
      </w:pPr>
      <w:bookmarkStart w:id="11" w:name="bookmark13"/>
      <w:r>
        <w:t>Оформление результатов проверки эффективности использования</w:t>
      </w:r>
      <w:bookmarkEnd w:id="11"/>
    </w:p>
    <w:p w:rsidR="00FF2798" w:rsidRDefault="0080535A">
      <w:pPr>
        <w:pStyle w:val="42"/>
        <w:framePr w:w="9667" w:h="13613" w:hRule="exact" w:wrap="none" w:vAnchor="page" w:hAnchor="page" w:x="1379" w:y="1447"/>
        <w:shd w:val="clear" w:color="auto" w:fill="auto"/>
        <w:spacing w:before="0" w:after="255" w:line="260" w:lineRule="exact"/>
        <w:ind w:firstLine="0"/>
      </w:pPr>
      <w:bookmarkStart w:id="12" w:name="bookmark14"/>
      <w:r>
        <w:t>муниципальной собственности</w:t>
      </w:r>
      <w:bookmarkEnd w:id="12"/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312" w:lineRule="exact"/>
        <w:ind w:firstLine="740"/>
      </w:pPr>
      <w:r>
        <w:t xml:space="preserve">Заключительным этапом </w:t>
      </w:r>
      <w:proofErr w:type="gramStart"/>
      <w:r>
        <w:t>проведения проверки эффективности использования муниципальной собственности</w:t>
      </w:r>
      <w:proofErr w:type="gramEnd"/>
      <w:r>
        <w:t xml:space="preserve"> состоит в подготовке ее результатов.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312" w:lineRule="exact"/>
        <w:ind w:firstLine="740"/>
      </w:pPr>
      <w:r>
        <w:t>Результаты оформляются соответствующим документом, который должен содержать указания на выявленные нарушения, оценку эффективности использования муниципальной собственности, а также рекомендации по каждой из целей проверки.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312" w:lineRule="exact"/>
        <w:ind w:firstLine="740"/>
      </w:pPr>
      <w:r>
        <w:t xml:space="preserve">Выводы по каждой из целей проверки эффективности использования имущества, находящегося в собственности </w:t>
      </w:r>
      <w:r w:rsidR="001A394E">
        <w:t>муниципального образования</w:t>
      </w:r>
      <w:r>
        <w:t>, должны: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307" w:lineRule="exact"/>
        <w:ind w:firstLine="1460"/>
      </w:pPr>
      <w:r>
        <w:t>содержать обобщенную характеристику фактических результатов использования муниципального имущества или деятельности объекта контроля;</w:t>
      </w:r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after="38" w:line="260" w:lineRule="exact"/>
        <w:ind w:firstLine="1460"/>
      </w:pPr>
      <w:r>
        <w:t xml:space="preserve">отражать степень, характер и значимость </w:t>
      </w:r>
      <w:proofErr w:type="gramStart"/>
      <w:r>
        <w:t>установленных</w:t>
      </w:r>
      <w:proofErr w:type="gramEnd"/>
    </w:p>
    <w:p w:rsidR="00FF2798" w:rsidRDefault="0080535A">
      <w:pPr>
        <w:pStyle w:val="20"/>
        <w:framePr w:w="9667" w:h="13613" w:hRule="exact" w:wrap="none" w:vAnchor="page" w:hAnchor="page" w:x="1379" w:y="1447"/>
        <w:shd w:val="clear" w:color="auto" w:fill="auto"/>
        <w:spacing w:before="0" w:line="260" w:lineRule="exact"/>
      </w:pPr>
      <w:r>
        <w:t>нарушений;</w:t>
      </w:r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17" w:lineRule="exact"/>
        <w:ind w:firstLine="740"/>
      </w:pPr>
      <w:r>
        <w:t>определять причины выявленных недостатков, существующих проблем и последствия, которые они влекут или могут повлечь за собой;</w:t>
      </w:r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17" w:lineRule="exact"/>
        <w:ind w:firstLine="740"/>
      </w:pPr>
      <w:r>
        <w:t>содержать по каждой цели проверки оценку степени ее достижения, исходя из анализа совокупности сделанных заключений;</w:t>
      </w:r>
    </w:p>
    <w:p w:rsidR="00FF2798" w:rsidRDefault="0080535A">
      <w:pPr>
        <w:pStyle w:val="20"/>
        <w:framePr w:w="9667" w:h="13613" w:hRule="exact" w:wrap="none" w:vAnchor="page" w:hAnchor="page" w:x="1379" w:y="1447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17" w:lineRule="exact"/>
        <w:ind w:firstLine="740"/>
      </w:pPr>
      <w:r>
        <w:t>давать общую оценку эффективности использования муниципальной собственности на основе анализа совокупности оценок достижения</w:t>
      </w:r>
    </w:p>
    <w:p w:rsidR="00FF2798" w:rsidRDefault="00FF2798">
      <w:pPr>
        <w:rPr>
          <w:sz w:val="2"/>
          <w:szCs w:val="2"/>
        </w:rPr>
        <w:sectPr w:rsidR="00FF27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2798" w:rsidRDefault="0080535A">
      <w:pPr>
        <w:pStyle w:val="a5"/>
        <w:framePr w:wrap="none" w:vAnchor="page" w:hAnchor="page" w:x="6080" w:y="979"/>
        <w:shd w:val="clear" w:color="auto" w:fill="auto"/>
        <w:spacing w:line="190" w:lineRule="exact"/>
      </w:pPr>
      <w:r>
        <w:lastRenderedPageBreak/>
        <w:t>22</w:t>
      </w:r>
    </w:p>
    <w:p w:rsidR="00FF2798" w:rsidRDefault="0080535A">
      <w:pPr>
        <w:pStyle w:val="20"/>
        <w:framePr w:w="9653" w:h="2569" w:hRule="exact" w:wrap="none" w:vAnchor="page" w:hAnchor="page" w:x="1386" w:y="1452"/>
        <w:shd w:val="clear" w:color="auto" w:fill="auto"/>
        <w:tabs>
          <w:tab w:val="left" w:pos="1402"/>
        </w:tabs>
        <w:spacing w:before="0" w:line="312" w:lineRule="exact"/>
      </w:pPr>
      <w:r>
        <w:t>поставленных целей проверки эффективности в зависимости от соотношения степени достижения каждой из них.</w:t>
      </w:r>
    </w:p>
    <w:p w:rsidR="00FF2798" w:rsidRDefault="0080535A">
      <w:pPr>
        <w:pStyle w:val="20"/>
        <w:framePr w:w="9653" w:h="2569" w:hRule="exact" w:wrap="none" w:vAnchor="page" w:hAnchor="page" w:x="1386" w:y="1452"/>
        <w:numPr>
          <w:ilvl w:val="0"/>
          <w:numId w:val="3"/>
        </w:numPr>
        <w:shd w:val="clear" w:color="auto" w:fill="auto"/>
        <w:tabs>
          <w:tab w:val="left" w:pos="1238"/>
        </w:tabs>
        <w:spacing w:before="0" w:line="312" w:lineRule="exact"/>
        <w:ind w:firstLine="740"/>
      </w:pPr>
      <w:r>
        <w:t xml:space="preserve">Оформление результатов проверки эффективности использования имущества, находящегося в собственности </w:t>
      </w:r>
      <w:r w:rsidR="001A394E">
        <w:t>муниципального образования</w:t>
      </w:r>
      <w:r>
        <w:t>, осуществляется с учетом положений соответствующих стандартов внешнего муниципального финансового контроля, определяющих общие правила проведения контрольного мероприятия или экспертно-аналитического мероприятия.</w:t>
      </w:r>
    </w:p>
    <w:p w:rsidR="00FF2798" w:rsidRDefault="00FF2798">
      <w:pPr>
        <w:rPr>
          <w:sz w:val="2"/>
          <w:szCs w:val="2"/>
        </w:rPr>
      </w:pPr>
    </w:p>
    <w:sectPr w:rsidR="00FF279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9F" w:rsidRDefault="00071B9F">
      <w:r>
        <w:separator/>
      </w:r>
    </w:p>
  </w:endnote>
  <w:endnote w:type="continuationSeparator" w:id="0">
    <w:p w:rsidR="00071B9F" w:rsidRDefault="0007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9F" w:rsidRDefault="00071B9F"/>
  </w:footnote>
  <w:footnote w:type="continuationSeparator" w:id="0">
    <w:p w:rsidR="00071B9F" w:rsidRDefault="00071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1B"/>
    <w:multiLevelType w:val="multilevel"/>
    <w:tmpl w:val="338AC2A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2646"/>
    <w:multiLevelType w:val="multilevel"/>
    <w:tmpl w:val="1E143AB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E2885"/>
    <w:multiLevelType w:val="multilevel"/>
    <w:tmpl w:val="7A08166A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60702"/>
    <w:multiLevelType w:val="multilevel"/>
    <w:tmpl w:val="243EA4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2DE5"/>
    <w:multiLevelType w:val="multilevel"/>
    <w:tmpl w:val="D682B4C6"/>
    <w:lvl w:ilvl="0">
      <w:start w:val="2"/>
      <w:numFmt w:val="decimal"/>
      <w:lvlText w:val="1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76C45"/>
    <w:multiLevelType w:val="multilevel"/>
    <w:tmpl w:val="AE3CA30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322A"/>
    <w:multiLevelType w:val="multilevel"/>
    <w:tmpl w:val="4B8A4C60"/>
    <w:lvl w:ilvl="0">
      <w:start w:val="1"/>
      <w:numFmt w:val="upperRoman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1446A"/>
    <w:multiLevelType w:val="multilevel"/>
    <w:tmpl w:val="B756E21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E05C1"/>
    <w:multiLevelType w:val="multilevel"/>
    <w:tmpl w:val="CAAE2F7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2970C6"/>
    <w:multiLevelType w:val="multilevel"/>
    <w:tmpl w:val="4E4C2268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B21D6"/>
    <w:multiLevelType w:val="multilevel"/>
    <w:tmpl w:val="B3FEB2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63604"/>
    <w:multiLevelType w:val="multilevel"/>
    <w:tmpl w:val="E7D694B0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C4B0F"/>
    <w:multiLevelType w:val="multilevel"/>
    <w:tmpl w:val="827E8C2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C73BCC"/>
    <w:multiLevelType w:val="multilevel"/>
    <w:tmpl w:val="8B48CB24"/>
    <w:lvl w:ilvl="0">
      <w:start w:val="2"/>
      <w:numFmt w:val="decimal"/>
      <w:lvlText w:val="1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8"/>
    <w:rsid w:val="00071B9F"/>
    <w:rsid w:val="001A394E"/>
    <w:rsid w:val="003E3C71"/>
    <w:rsid w:val="0080535A"/>
    <w:rsid w:val="00950AA5"/>
    <w:rsid w:val="00C4152B"/>
    <w:rsid w:val="00E37C1A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Sylfaen13pt">
    <w:name w:val="Заголовок №3 + Sylfaen;13 pt;Не курсив"/>
    <w:basedOn w:val="3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"/>
    <w:basedOn w:val="3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TimesNewRoman19pt">
    <w:name w:val="Заголовок №3 + Times New Roman;19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2pt-1pt">
    <w:name w:val="Основной текст (2) + Arial Narrow;12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3">
    <w:name w:val="Оглавление 4 Знак"/>
    <w:basedOn w:val="a0"/>
    <w:link w:val="4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0" w:lineRule="exac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080" w:line="0" w:lineRule="atLeast"/>
      <w:jc w:val="right"/>
      <w:outlineLvl w:val="1"/>
    </w:pPr>
    <w:rPr>
      <w:rFonts w:ascii="Arial Narrow" w:eastAsia="Arial Narrow" w:hAnsi="Arial Narrow" w:cs="Arial Narrow"/>
      <w:spacing w:val="5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720" w:line="0" w:lineRule="atLeast"/>
      <w:outlineLvl w:val="2"/>
    </w:pPr>
    <w:rPr>
      <w:rFonts w:ascii="Arial Narrow" w:eastAsia="Arial Narrow" w:hAnsi="Arial Narrow" w:cs="Arial Narrow"/>
      <w:i/>
      <w:iCs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120" w:line="312" w:lineRule="exact"/>
      <w:ind w:hanging="2040"/>
      <w:jc w:val="center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40" w:line="31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styleId="44">
    <w:name w:val="toc 4"/>
    <w:basedOn w:val="a"/>
    <w:link w:val="43"/>
    <w:autoRedefine/>
    <w:pPr>
      <w:shd w:val="clear" w:color="auto" w:fill="FFFFFF"/>
      <w:spacing w:before="120" w:line="312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Sylfaen13pt">
    <w:name w:val="Заголовок №3 + Sylfaen;13 pt;Не курсив"/>
    <w:basedOn w:val="3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"/>
    <w:basedOn w:val="3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TimesNewRoman19pt">
    <w:name w:val="Заголовок №3 + Times New Roman;19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ArialNarrow12pt-1pt">
    <w:name w:val="Основной текст (2) + Arial Narrow;12 pt;Курсив;Интервал -1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43">
    <w:name w:val="Оглавление 4 Знак"/>
    <w:basedOn w:val="a0"/>
    <w:link w:val="4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0" w:lineRule="exact"/>
      <w:jc w:val="center"/>
    </w:pPr>
    <w:rPr>
      <w:rFonts w:ascii="Sylfaen" w:eastAsia="Sylfaen" w:hAnsi="Sylfaen" w:cs="Sylfae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080" w:line="0" w:lineRule="atLeast"/>
      <w:jc w:val="right"/>
      <w:outlineLvl w:val="1"/>
    </w:pPr>
    <w:rPr>
      <w:rFonts w:ascii="Arial Narrow" w:eastAsia="Arial Narrow" w:hAnsi="Arial Narrow" w:cs="Arial Narrow"/>
      <w:spacing w:val="50"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720" w:line="0" w:lineRule="atLeast"/>
      <w:outlineLvl w:val="2"/>
    </w:pPr>
    <w:rPr>
      <w:rFonts w:ascii="Arial Narrow" w:eastAsia="Arial Narrow" w:hAnsi="Arial Narrow" w:cs="Arial Narrow"/>
      <w:i/>
      <w:iCs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120" w:line="312" w:lineRule="exact"/>
      <w:ind w:hanging="2040"/>
      <w:jc w:val="center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340" w:line="31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styleId="44">
    <w:name w:val="toc 4"/>
    <w:basedOn w:val="a"/>
    <w:link w:val="43"/>
    <w:autoRedefine/>
    <w:pPr>
      <w:shd w:val="clear" w:color="auto" w:fill="FFFFFF"/>
      <w:spacing w:before="120" w:line="312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2020-06-10T13:15:00Z</dcterms:created>
  <dcterms:modified xsi:type="dcterms:W3CDTF">2020-06-10T23:22:00Z</dcterms:modified>
</cp:coreProperties>
</file>