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70" w:rsidRDefault="00635464" w:rsidP="00420FD2">
      <w:pPr>
        <w:pStyle w:val="30"/>
        <w:framePr w:w="9518" w:h="2023" w:hRule="exact" w:wrap="none" w:vAnchor="page" w:hAnchor="page" w:x="1441" w:y="6751"/>
        <w:shd w:val="clear" w:color="auto" w:fill="auto"/>
        <w:spacing w:after="293" w:line="320" w:lineRule="exact"/>
        <w:ind w:left="60" w:firstLine="648"/>
      </w:pPr>
      <w:r>
        <w:t>МЕТОДИЧЕСКИЕ РЕКОМЕНДАЦИИ</w:t>
      </w:r>
    </w:p>
    <w:p w:rsidR="00CF1A70" w:rsidRDefault="00635464" w:rsidP="00420FD2">
      <w:pPr>
        <w:pStyle w:val="60"/>
        <w:framePr w:w="9518" w:h="2023" w:hRule="exact" w:wrap="none" w:vAnchor="page" w:hAnchor="page" w:x="1441" w:y="6751"/>
        <w:shd w:val="clear" w:color="auto" w:fill="auto"/>
        <w:spacing w:before="0"/>
        <w:ind w:left="60"/>
      </w:pPr>
      <w:r>
        <w:t>по анализу прогнозирования поступления доходов от использования и</w:t>
      </w:r>
      <w:r>
        <w:br/>
        <w:t xml:space="preserve">распоряжения имуществом, находящимся в собственности </w:t>
      </w:r>
      <w:proofErr w:type="spellStart"/>
      <w:r>
        <w:t>Почепского</w:t>
      </w:r>
      <w:proofErr w:type="spellEnd"/>
      <w:r>
        <w:t xml:space="preserve"> района и муниципальных образований, входящих в состав </w:t>
      </w:r>
      <w:proofErr w:type="spellStart"/>
      <w:r>
        <w:t>Почепского</w:t>
      </w:r>
      <w:proofErr w:type="spellEnd"/>
      <w:r>
        <w:t xml:space="preserve"> района</w:t>
      </w:r>
    </w:p>
    <w:p w:rsidR="00CF1A70" w:rsidRDefault="00CF1A70">
      <w:pPr>
        <w:rPr>
          <w:sz w:val="2"/>
          <w:szCs w:val="2"/>
        </w:rPr>
        <w:sectPr w:rsidR="00CF1A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1A70" w:rsidRDefault="00635464">
      <w:pPr>
        <w:pStyle w:val="42"/>
        <w:framePr w:w="9754" w:h="12964" w:hRule="exact" w:wrap="none" w:vAnchor="page" w:hAnchor="page" w:x="1307" w:y="1960"/>
        <w:numPr>
          <w:ilvl w:val="0"/>
          <w:numId w:val="2"/>
        </w:numPr>
        <w:shd w:val="clear" w:color="auto" w:fill="auto"/>
        <w:tabs>
          <w:tab w:val="left" w:pos="3933"/>
        </w:tabs>
        <w:spacing w:after="301" w:line="280" w:lineRule="exact"/>
        <w:ind w:left="3620" w:firstLine="0"/>
        <w:jc w:val="both"/>
      </w:pPr>
      <w:bookmarkStart w:id="0" w:name="bookmark3"/>
      <w:r>
        <w:lastRenderedPageBreak/>
        <w:t>Общие положения</w:t>
      </w:r>
      <w:bookmarkEnd w:id="0"/>
    </w:p>
    <w:p w:rsidR="00CF1A70" w:rsidRDefault="00635464">
      <w:pPr>
        <w:pStyle w:val="20"/>
        <w:framePr w:w="9754" w:h="12964" w:hRule="exact" w:wrap="none" w:vAnchor="page" w:hAnchor="page" w:x="1307" w:y="1960"/>
        <w:numPr>
          <w:ilvl w:val="1"/>
          <w:numId w:val="2"/>
        </w:numPr>
        <w:shd w:val="clear" w:color="auto" w:fill="auto"/>
        <w:tabs>
          <w:tab w:val="left" w:pos="1421"/>
        </w:tabs>
        <w:spacing w:before="0" w:after="0" w:line="312" w:lineRule="exact"/>
        <w:ind w:firstLine="760"/>
        <w:jc w:val="both"/>
      </w:pPr>
      <w:proofErr w:type="gramStart"/>
      <w:r>
        <w:t xml:space="preserve">Методические рекомендации по анализу прогнозирования поступления доходов от использования и распоряжения имуществом, находящимся в собственности </w:t>
      </w:r>
      <w:proofErr w:type="spellStart"/>
      <w:r>
        <w:t>Почепского</w:t>
      </w:r>
      <w:proofErr w:type="spellEnd"/>
      <w:r>
        <w:t xml:space="preserve"> района, в очередном финансовом году, администрируемых Министерством имущественных отношений </w:t>
      </w:r>
      <w:proofErr w:type="spellStart"/>
      <w:r>
        <w:t>Почепского</w:t>
      </w:r>
      <w:proofErr w:type="spellEnd"/>
      <w:r>
        <w:t xml:space="preserve"> района, (далее - Методические рекомендации) разработаны 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в соответствии с бюджетным законодательством Российской Федерации</w:t>
      </w:r>
      <w:proofErr w:type="gramEnd"/>
      <w:r>
        <w:t xml:space="preserve">, для использования должностными лицами Контрольно-счетной палаты </w:t>
      </w:r>
      <w:proofErr w:type="spellStart"/>
      <w:r>
        <w:t>Почепского</w:t>
      </w:r>
      <w:proofErr w:type="spellEnd"/>
      <w:r>
        <w:t xml:space="preserve"> района (далее - КСП </w:t>
      </w:r>
      <w:proofErr w:type="spellStart"/>
      <w:r>
        <w:t>Почепского</w:t>
      </w:r>
      <w:proofErr w:type="spellEnd"/>
      <w:r>
        <w:t xml:space="preserve"> района) при проведении экспертно-аналитических и контрольных мероприятий.</w:t>
      </w:r>
    </w:p>
    <w:p w:rsidR="00CF1A70" w:rsidRDefault="00635464">
      <w:pPr>
        <w:pStyle w:val="20"/>
        <w:framePr w:w="9754" w:h="12964" w:hRule="exact" w:wrap="none" w:vAnchor="page" w:hAnchor="page" w:x="1307" w:y="1960"/>
        <w:numPr>
          <w:ilvl w:val="1"/>
          <w:numId w:val="2"/>
        </w:numPr>
        <w:shd w:val="clear" w:color="auto" w:fill="auto"/>
        <w:tabs>
          <w:tab w:val="left" w:pos="1421"/>
        </w:tabs>
        <w:spacing w:before="0" w:after="0" w:line="312" w:lineRule="exact"/>
        <w:ind w:firstLine="760"/>
        <w:jc w:val="both"/>
      </w:pPr>
      <w:r>
        <w:t>Понятия и термины, используемые в Методических рекомендациях, соответствуют понятиям, установленным федеральным законодательством.</w:t>
      </w:r>
    </w:p>
    <w:p w:rsidR="00635464" w:rsidRDefault="00635464" w:rsidP="00635464">
      <w:pPr>
        <w:pStyle w:val="20"/>
        <w:framePr w:w="9754" w:h="12964" w:hRule="exact" w:wrap="none" w:vAnchor="page" w:hAnchor="page" w:x="1307" w:y="1960"/>
        <w:numPr>
          <w:ilvl w:val="1"/>
          <w:numId w:val="2"/>
        </w:numPr>
        <w:shd w:val="clear" w:color="auto" w:fill="auto"/>
        <w:tabs>
          <w:tab w:val="left" w:pos="1172"/>
        </w:tabs>
        <w:spacing w:before="0" w:after="0" w:line="312" w:lineRule="exact"/>
        <w:ind w:firstLine="760"/>
        <w:jc w:val="both"/>
      </w:pPr>
      <w:r>
        <w:t xml:space="preserve">Методические рекомендации устанавливают общие требования к организации и проведению анализа прогнозирования поступления доходов от использования и распоряжения имуществом, находящимся в собственности </w:t>
      </w:r>
      <w:proofErr w:type="spellStart"/>
      <w:r>
        <w:t>Почепского</w:t>
      </w:r>
      <w:proofErr w:type="spellEnd"/>
      <w:r>
        <w:t xml:space="preserve"> района (далее — доходы от использования и распоряжения имуществом, доходы), на очередной финансовый год и на плановый период.</w:t>
      </w:r>
    </w:p>
    <w:p w:rsidR="00CF1A70" w:rsidRDefault="00635464" w:rsidP="00635464">
      <w:pPr>
        <w:pStyle w:val="20"/>
        <w:framePr w:w="9754" w:h="12964" w:hRule="exact" w:wrap="none" w:vAnchor="page" w:hAnchor="page" w:x="1307" w:y="1960"/>
        <w:numPr>
          <w:ilvl w:val="1"/>
          <w:numId w:val="2"/>
        </w:numPr>
        <w:shd w:val="clear" w:color="auto" w:fill="auto"/>
        <w:tabs>
          <w:tab w:val="left" w:pos="1172"/>
        </w:tabs>
        <w:spacing w:before="0" w:after="0" w:line="312" w:lineRule="exact"/>
        <w:ind w:firstLine="760"/>
        <w:jc w:val="both"/>
      </w:pPr>
      <w:r>
        <w:t>Данные Методические рекомендации носят рекомендательный характер, применяются при анализе расчета прогноза поступлений администрируемых доходов бюджета на очередной финансовый год и на плановый период.</w:t>
      </w:r>
    </w:p>
    <w:p w:rsidR="00CF1A70" w:rsidRDefault="00635464">
      <w:pPr>
        <w:pStyle w:val="20"/>
        <w:framePr w:w="9754" w:h="12964" w:hRule="exact" w:wrap="none" w:vAnchor="page" w:hAnchor="page" w:x="1307" w:y="1960"/>
        <w:numPr>
          <w:ilvl w:val="1"/>
          <w:numId w:val="2"/>
        </w:numPr>
        <w:shd w:val="clear" w:color="auto" w:fill="auto"/>
        <w:tabs>
          <w:tab w:val="left" w:pos="1198"/>
        </w:tabs>
        <w:spacing w:before="0" w:after="0" w:line="312" w:lineRule="exact"/>
        <w:ind w:firstLine="760"/>
        <w:jc w:val="both"/>
      </w:pPr>
      <w:r>
        <w:t>Целями настоящих рекомендаций являются:</w:t>
      </w:r>
    </w:p>
    <w:p w:rsidR="00CF1A70" w:rsidRDefault="00635464">
      <w:pPr>
        <w:pStyle w:val="20"/>
        <w:framePr w:w="9754" w:h="12964" w:hRule="exact" w:wrap="none" w:vAnchor="page" w:hAnchor="page" w:x="1307" w:y="1960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312" w:lineRule="exact"/>
        <w:ind w:firstLine="760"/>
        <w:jc w:val="both"/>
      </w:pPr>
      <w:r>
        <w:t xml:space="preserve">определение порядка и способов проверки расчета неналоговых доходов от использования и распоряжения имуществом, находящимся в собственности </w:t>
      </w:r>
      <w:proofErr w:type="spellStart"/>
      <w:r>
        <w:t>Почепского</w:t>
      </w:r>
      <w:proofErr w:type="spellEnd"/>
      <w:r>
        <w:t xml:space="preserve"> района, прогнозируемых к поступлению в бюджет </w:t>
      </w:r>
      <w:proofErr w:type="spellStart"/>
      <w:r>
        <w:t>Почепского</w:t>
      </w:r>
      <w:proofErr w:type="spellEnd"/>
      <w:r>
        <w:t xml:space="preserve"> района на очередной финансовый год и на плановый период;</w:t>
      </w:r>
    </w:p>
    <w:p w:rsidR="00CF1A70" w:rsidRDefault="00635464">
      <w:pPr>
        <w:pStyle w:val="20"/>
        <w:framePr w:w="9754" w:h="12964" w:hRule="exact" w:wrap="none" w:vAnchor="page" w:hAnchor="page" w:x="1307" w:y="1960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312" w:lineRule="exact"/>
        <w:ind w:firstLine="760"/>
        <w:jc w:val="both"/>
      </w:pPr>
      <w:r>
        <w:t xml:space="preserve">повышение </w:t>
      </w:r>
      <w:proofErr w:type="gramStart"/>
      <w:r>
        <w:t>качества проведения экспертизы проекта решения</w:t>
      </w:r>
      <w:proofErr w:type="gramEnd"/>
      <w:r>
        <w:t xml:space="preserve"> </w:t>
      </w:r>
      <w:proofErr w:type="spellStart"/>
      <w:r>
        <w:t>Почепского</w:t>
      </w:r>
      <w:proofErr w:type="spellEnd"/>
      <w:r>
        <w:t xml:space="preserve"> районного Совета народных депутатов «О бюджете </w:t>
      </w:r>
      <w:proofErr w:type="spellStart"/>
      <w:r>
        <w:t>Почепского</w:t>
      </w:r>
      <w:proofErr w:type="spellEnd"/>
      <w:r>
        <w:t xml:space="preserve"> района на очередной финансовый год и на плановый период».</w:t>
      </w:r>
    </w:p>
    <w:p w:rsidR="00CF1A70" w:rsidRDefault="00635464">
      <w:pPr>
        <w:pStyle w:val="20"/>
        <w:framePr w:w="9754" w:h="12964" w:hRule="exact" w:wrap="none" w:vAnchor="page" w:hAnchor="page" w:x="1307" w:y="1960"/>
        <w:numPr>
          <w:ilvl w:val="1"/>
          <w:numId w:val="2"/>
        </w:numPr>
        <w:shd w:val="clear" w:color="auto" w:fill="auto"/>
        <w:tabs>
          <w:tab w:val="left" w:pos="1198"/>
        </w:tabs>
        <w:spacing w:before="0" w:after="0" w:line="312" w:lineRule="exact"/>
        <w:ind w:firstLine="760"/>
        <w:jc w:val="both"/>
      </w:pPr>
      <w:r>
        <w:t>Предметом анализа прогнозирования является:</w:t>
      </w:r>
    </w:p>
    <w:p w:rsidR="00CF1A70" w:rsidRDefault="00635464">
      <w:pPr>
        <w:pStyle w:val="20"/>
        <w:framePr w:w="9754" w:h="12964" w:hRule="exact" w:wrap="none" w:vAnchor="page" w:hAnchor="page" w:x="1307" w:y="1960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312" w:lineRule="exact"/>
        <w:ind w:firstLine="760"/>
        <w:jc w:val="both"/>
      </w:pPr>
      <w:r>
        <w:t xml:space="preserve">деятельность администрации как главного администратора доходов бюджета </w:t>
      </w:r>
      <w:proofErr w:type="spellStart"/>
      <w:r>
        <w:t>Почепского</w:t>
      </w:r>
      <w:proofErr w:type="spellEnd"/>
      <w:r>
        <w:t xml:space="preserve"> района;</w:t>
      </w:r>
    </w:p>
    <w:p w:rsidR="00CF1A70" w:rsidRPr="00635464" w:rsidRDefault="00635464" w:rsidP="00635464">
      <w:pPr>
        <w:pStyle w:val="20"/>
        <w:framePr w:w="9754" w:h="12964" w:hRule="exact" w:wrap="none" w:vAnchor="page" w:hAnchor="page" w:x="1307" w:y="196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12" w:lineRule="exact"/>
        <w:ind w:firstLine="760"/>
        <w:jc w:val="both"/>
        <w:sectPr w:rsidR="00CF1A70" w:rsidRPr="006354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утвержденные Методики прогнозирования соответствующих видов доходов;</w:t>
      </w:r>
    </w:p>
    <w:p w:rsidR="00CF1A70" w:rsidRDefault="00635464">
      <w:pPr>
        <w:pStyle w:val="20"/>
        <w:framePr w:w="9754" w:h="13296" w:hRule="exact" w:wrap="none" w:vAnchor="page" w:hAnchor="page" w:x="1307" w:y="1930"/>
        <w:shd w:val="clear" w:color="auto" w:fill="auto"/>
        <w:spacing w:before="0" w:after="0" w:line="312" w:lineRule="exact"/>
        <w:ind w:firstLine="760"/>
        <w:jc w:val="both"/>
      </w:pPr>
      <w:r>
        <w:lastRenderedPageBreak/>
        <w:t>- расчет прогноза поступлений доходов от использования и распоряжения имуществом.</w:t>
      </w:r>
    </w:p>
    <w:p w:rsidR="00CF1A70" w:rsidRDefault="00635464">
      <w:pPr>
        <w:pStyle w:val="20"/>
        <w:framePr w:w="9754" w:h="13296" w:hRule="exact" w:wrap="none" w:vAnchor="page" w:hAnchor="page" w:x="1307" w:y="1930"/>
        <w:numPr>
          <w:ilvl w:val="1"/>
          <w:numId w:val="2"/>
        </w:numPr>
        <w:shd w:val="clear" w:color="auto" w:fill="auto"/>
        <w:tabs>
          <w:tab w:val="left" w:pos="1202"/>
        </w:tabs>
        <w:spacing w:before="0" w:after="0" w:line="312" w:lineRule="exact"/>
        <w:ind w:firstLine="760"/>
        <w:jc w:val="both"/>
      </w:pPr>
      <w:r>
        <w:t xml:space="preserve">Основными задачами </w:t>
      </w:r>
      <w:proofErr w:type="gramStart"/>
      <w:r>
        <w:t>проверки расчета прогноза поступлений доходов</w:t>
      </w:r>
      <w:proofErr w:type="gramEnd"/>
      <w:r>
        <w:t xml:space="preserve"> от использования и распоряжения имуществом, администрируемых администрацией, являются:</w:t>
      </w:r>
    </w:p>
    <w:p w:rsidR="00CF1A70" w:rsidRDefault="00635464">
      <w:pPr>
        <w:pStyle w:val="20"/>
        <w:framePr w:w="9754" w:h="13296" w:hRule="exact" w:wrap="none" w:vAnchor="page" w:hAnchor="page" w:x="1307" w:y="1930"/>
        <w:shd w:val="clear" w:color="auto" w:fill="auto"/>
        <w:spacing w:before="0" w:after="0" w:line="312" w:lineRule="exact"/>
        <w:ind w:firstLine="760"/>
        <w:jc w:val="both"/>
      </w:pPr>
      <w:r>
        <w:t xml:space="preserve">проверка соблюдения установленного статьей 32 Бюджетного кодекса Российской Федерации (далее - БК РФ) принципа полноты отражения доходов в проекте бюджета </w:t>
      </w:r>
      <w:proofErr w:type="spellStart"/>
      <w:r>
        <w:t>Почепского</w:t>
      </w:r>
      <w:proofErr w:type="spellEnd"/>
      <w:r>
        <w:t xml:space="preserve"> района на очередной финансовый год и на плановый период;</w:t>
      </w:r>
    </w:p>
    <w:p w:rsidR="00CF1A70" w:rsidRDefault="00635464">
      <w:pPr>
        <w:pStyle w:val="20"/>
        <w:framePr w:w="9754" w:h="13296" w:hRule="exact" w:wrap="none" w:vAnchor="page" w:hAnchor="page" w:x="1307" w:y="1930"/>
        <w:shd w:val="clear" w:color="auto" w:fill="auto"/>
        <w:spacing w:before="0" w:after="0" w:line="312" w:lineRule="exact"/>
        <w:ind w:firstLine="760"/>
        <w:jc w:val="both"/>
      </w:pPr>
      <w:r>
        <w:t>проверка соблюдения установленного статьей 37 БК РФ принципа достоверности бюджета, в части реалистичности расчета доходов;</w:t>
      </w:r>
    </w:p>
    <w:p w:rsidR="00CF1A70" w:rsidRDefault="00635464">
      <w:pPr>
        <w:pStyle w:val="20"/>
        <w:framePr w:w="9754" w:h="13296" w:hRule="exact" w:wrap="none" w:vAnchor="page" w:hAnchor="page" w:x="1307" w:y="1930"/>
        <w:shd w:val="clear" w:color="auto" w:fill="auto"/>
        <w:spacing w:before="0" w:after="0" w:line="312" w:lineRule="exact"/>
        <w:ind w:firstLine="760"/>
        <w:jc w:val="both"/>
      </w:pPr>
      <w:r>
        <w:t xml:space="preserve">установление обоснованности прогнозирования поступления доходов в бюджет </w:t>
      </w:r>
      <w:proofErr w:type="spellStart"/>
      <w:r>
        <w:t>Почепского</w:t>
      </w:r>
      <w:proofErr w:type="spellEnd"/>
      <w:r>
        <w:t xml:space="preserve"> района;</w:t>
      </w:r>
    </w:p>
    <w:p w:rsidR="00CF1A70" w:rsidRDefault="00635464">
      <w:pPr>
        <w:pStyle w:val="20"/>
        <w:framePr w:w="9754" w:h="13296" w:hRule="exact" w:wrap="none" w:vAnchor="page" w:hAnchor="page" w:x="1307" w:y="1930"/>
        <w:shd w:val="clear" w:color="auto" w:fill="auto"/>
        <w:spacing w:before="0" w:after="0" w:line="312" w:lineRule="exact"/>
        <w:ind w:firstLine="760"/>
        <w:jc w:val="both"/>
      </w:pPr>
      <w:r>
        <w:t xml:space="preserve">оценка деятельности администрации как главного администратора доходов бюджета </w:t>
      </w:r>
      <w:proofErr w:type="spellStart"/>
      <w:r>
        <w:t>Почепского</w:t>
      </w:r>
      <w:proofErr w:type="spellEnd"/>
      <w:r>
        <w:t xml:space="preserve"> района.</w:t>
      </w:r>
    </w:p>
    <w:p w:rsidR="00CF1A70" w:rsidRDefault="00635464">
      <w:pPr>
        <w:pStyle w:val="20"/>
        <w:framePr w:w="9754" w:h="13296" w:hRule="exact" w:wrap="none" w:vAnchor="page" w:hAnchor="page" w:x="1307" w:y="1930"/>
        <w:numPr>
          <w:ilvl w:val="1"/>
          <w:numId w:val="2"/>
        </w:numPr>
        <w:shd w:val="clear" w:color="auto" w:fill="auto"/>
        <w:tabs>
          <w:tab w:val="left" w:pos="1202"/>
        </w:tabs>
        <w:spacing w:before="0" w:after="0" w:line="312" w:lineRule="exact"/>
        <w:ind w:firstLine="760"/>
        <w:jc w:val="both"/>
      </w:pPr>
      <w:r>
        <w:t>Для анализа правильности расчета доходов, прогнозируемых к поступлению, используются формулы, предусмотренные методиками, утвержденными главным администратором доходов на основании статьи 160.1 БК РФ.</w:t>
      </w:r>
    </w:p>
    <w:p w:rsidR="00CF1A70" w:rsidRDefault="00635464">
      <w:pPr>
        <w:pStyle w:val="20"/>
        <w:framePr w:w="9754" w:h="13296" w:hRule="exact" w:wrap="none" w:vAnchor="page" w:hAnchor="page" w:x="1307" w:y="1930"/>
        <w:shd w:val="clear" w:color="auto" w:fill="auto"/>
        <w:spacing w:before="0" w:after="0" w:line="312" w:lineRule="exact"/>
        <w:ind w:firstLine="760"/>
        <w:jc w:val="both"/>
      </w:pPr>
      <w:r>
        <w:t xml:space="preserve">Анализируются следующие виды неналоговых доходов, прогнозируемых к поступлению в бюджет </w:t>
      </w:r>
      <w:proofErr w:type="spellStart"/>
      <w:r>
        <w:t>Почепского</w:t>
      </w:r>
      <w:proofErr w:type="spellEnd"/>
      <w:r>
        <w:t xml:space="preserve"> района на очередной финансовый год и на плановый период:</w:t>
      </w:r>
    </w:p>
    <w:p w:rsidR="00635464" w:rsidRDefault="00635464">
      <w:pPr>
        <w:pStyle w:val="20"/>
        <w:framePr w:w="9754" w:h="13296" w:hRule="exact" w:wrap="none" w:vAnchor="page" w:hAnchor="page" w:x="1307" w:y="1930"/>
        <w:shd w:val="clear" w:color="auto" w:fill="auto"/>
        <w:spacing w:before="0" w:after="0" w:line="312" w:lineRule="exact"/>
        <w:ind w:firstLine="760"/>
        <w:jc w:val="both"/>
      </w:pPr>
      <w: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районов;</w:t>
      </w:r>
    </w:p>
    <w:p w:rsidR="00635464" w:rsidRDefault="00635464">
      <w:pPr>
        <w:pStyle w:val="20"/>
        <w:framePr w:w="9754" w:h="13296" w:hRule="exact" w:wrap="none" w:vAnchor="page" w:hAnchor="page" w:x="1307" w:y="1930"/>
        <w:shd w:val="clear" w:color="auto" w:fill="auto"/>
        <w:spacing w:before="0" w:after="0" w:line="312" w:lineRule="exact"/>
        <w:ind w:firstLine="760"/>
        <w:jc w:val="both"/>
      </w:pPr>
      <w:r>
        <w:t>доходы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учреждений;</w:t>
      </w:r>
    </w:p>
    <w:p w:rsidR="00635464" w:rsidRDefault="00635464">
      <w:pPr>
        <w:pStyle w:val="20"/>
        <w:framePr w:w="9754" w:h="13296" w:hRule="exact" w:wrap="none" w:vAnchor="page" w:hAnchor="page" w:x="1307" w:y="1930"/>
        <w:shd w:val="clear" w:color="auto" w:fill="auto"/>
        <w:spacing w:before="0" w:after="0" w:line="312" w:lineRule="exact"/>
        <w:ind w:firstLine="760"/>
        <w:jc w:val="both"/>
      </w:pPr>
      <w:r>
        <w:t>доходы от сдачи в аренду имущества, составляющего казну муниципального образования (за исключением земельных участков);</w:t>
      </w:r>
    </w:p>
    <w:p w:rsidR="00420FD2" w:rsidRDefault="00420FD2" w:rsidP="00420FD2">
      <w:pPr>
        <w:pStyle w:val="20"/>
        <w:framePr w:w="9754" w:h="13296" w:hRule="exact" w:wrap="none" w:vAnchor="page" w:hAnchor="page" w:x="1307" w:y="1930"/>
        <w:shd w:val="clear" w:color="auto" w:fill="auto"/>
        <w:tabs>
          <w:tab w:val="left" w:pos="2933"/>
          <w:tab w:val="left" w:pos="5631"/>
          <w:tab w:val="left" w:pos="8288"/>
        </w:tabs>
        <w:spacing w:before="0" w:after="0" w:line="312" w:lineRule="exact"/>
        <w:ind w:firstLine="740"/>
        <w:jc w:val="both"/>
      </w:pPr>
      <w:r>
        <w:t>доходы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420FD2" w:rsidRDefault="00420FD2" w:rsidP="00420FD2">
      <w:pPr>
        <w:pStyle w:val="20"/>
        <w:framePr w:w="9754" w:h="13296" w:hRule="exact" w:wrap="none" w:vAnchor="page" w:hAnchor="page" w:x="1307" w:y="1930"/>
        <w:shd w:val="clear" w:color="auto" w:fill="auto"/>
        <w:tabs>
          <w:tab w:val="left" w:pos="1993"/>
          <w:tab w:val="left" w:pos="2432"/>
          <w:tab w:val="left" w:pos="4100"/>
          <w:tab w:val="left" w:pos="5635"/>
          <w:tab w:val="left" w:pos="7666"/>
          <w:tab w:val="left" w:pos="8094"/>
        </w:tabs>
        <w:spacing w:before="0" w:after="0" w:line="312" w:lineRule="exact"/>
        <w:ind w:firstLine="740"/>
        <w:jc w:val="both"/>
      </w:pPr>
      <w:r>
        <w:t>доходы</w:t>
      </w:r>
      <w:r>
        <w:tab/>
        <w:t>от</w:t>
      </w:r>
      <w:r>
        <w:tab/>
        <w:t>реализации</w:t>
      </w:r>
      <w:r>
        <w:tab/>
        <w:t>имущества, находящегося</w:t>
      </w:r>
      <w:r>
        <w:tab/>
        <w:t>в</w:t>
      </w:r>
      <w:r>
        <w:tab/>
      </w:r>
      <w:proofErr w:type="gramStart"/>
      <w:r>
        <w:t>оперативном</w:t>
      </w:r>
      <w:proofErr w:type="gramEnd"/>
    </w:p>
    <w:p w:rsidR="00420FD2" w:rsidRDefault="00420FD2" w:rsidP="00420FD2">
      <w:pPr>
        <w:pStyle w:val="20"/>
        <w:framePr w:w="9754" w:h="13296" w:hRule="exact" w:wrap="none" w:vAnchor="page" w:hAnchor="page" w:x="1307" w:y="1930"/>
        <w:shd w:val="clear" w:color="auto" w:fill="auto"/>
        <w:tabs>
          <w:tab w:val="left" w:pos="1094"/>
          <w:tab w:val="left" w:pos="2432"/>
          <w:tab w:val="left" w:pos="4100"/>
          <w:tab w:val="left" w:pos="5813"/>
          <w:tab w:val="left" w:pos="6350"/>
          <w:tab w:val="left" w:pos="8288"/>
        </w:tabs>
        <w:spacing w:before="0" w:after="0" w:line="312" w:lineRule="exact"/>
        <w:jc w:val="both"/>
      </w:pPr>
      <w:proofErr w:type="gramStart"/>
      <w:r>
        <w:t>управлении</w:t>
      </w:r>
      <w:proofErr w:type="gramEnd"/>
      <w:r>
        <w:t xml:space="preserve"> учреждений, находящихся в ведении органов местного самоуправления;</w:t>
      </w:r>
    </w:p>
    <w:p w:rsidR="00420FD2" w:rsidRDefault="00420FD2" w:rsidP="00420FD2">
      <w:pPr>
        <w:pStyle w:val="20"/>
        <w:framePr w:w="9754" w:h="13296" w:hRule="exact" w:wrap="none" w:vAnchor="page" w:hAnchor="page" w:x="1307" w:y="1930"/>
        <w:shd w:val="clear" w:color="auto" w:fill="auto"/>
        <w:tabs>
          <w:tab w:val="left" w:pos="1993"/>
          <w:tab w:val="left" w:pos="2432"/>
          <w:tab w:val="left" w:pos="4100"/>
          <w:tab w:val="left" w:pos="5635"/>
          <w:tab w:val="left" w:pos="7666"/>
          <w:tab w:val="left" w:pos="8094"/>
        </w:tabs>
        <w:spacing w:before="0" w:after="0" w:line="312" w:lineRule="exact"/>
        <w:ind w:firstLine="740"/>
        <w:jc w:val="both"/>
      </w:pPr>
      <w:r>
        <w:t>доходы</w:t>
      </w:r>
      <w:r>
        <w:tab/>
        <w:t>от</w:t>
      </w:r>
      <w:r>
        <w:tab/>
        <w:t>реализации</w:t>
      </w:r>
      <w:r>
        <w:tab/>
        <w:t>имущества, находящегося</w:t>
      </w:r>
      <w:r>
        <w:tab/>
        <w:t>в</w:t>
      </w:r>
      <w:r>
        <w:tab/>
      </w:r>
      <w:proofErr w:type="gramStart"/>
      <w:r>
        <w:t>оперативном</w:t>
      </w:r>
      <w:proofErr w:type="gramEnd"/>
    </w:p>
    <w:p w:rsidR="00420FD2" w:rsidRDefault="00420FD2" w:rsidP="00420FD2">
      <w:pPr>
        <w:pStyle w:val="20"/>
        <w:framePr w:w="9754" w:h="13296" w:hRule="exact" w:wrap="none" w:vAnchor="page" w:hAnchor="page" w:x="1307" w:y="1930"/>
        <w:shd w:val="clear" w:color="auto" w:fill="auto"/>
        <w:tabs>
          <w:tab w:val="left" w:pos="1094"/>
          <w:tab w:val="left" w:pos="2432"/>
          <w:tab w:val="left" w:pos="4100"/>
          <w:tab w:val="left" w:pos="5813"/>
          <w:tab w:val="left" w:pos="6350"/>
          <w:tab w:val="left" w:pos="8288"/>
        </w:tabs>
        <w:spacing w:before="0" w:after="0" w:line="312" w:lineRule="exact"/>
        <w:jc w:val="both"/>
      </w:pPr>
      <w:proofErr w:type="gramStart"/>
      <w:r>
        <w:t>управлении</w:t>
      </w:r>
      <w:proofErr w:type="gramEnd"/>
      <w:r>
        <w:t xml:space="preserve"> учреждений, находящихся в ведении органов местного самоуправления;</w:t>
      </w:r>
      <w:r>
        <w:tab/>
      </w:r>
    </w:p>
    <w:p w:rsidR="00420FD2" w:rsidRDefault="00420FD2" w:rsidP="00420FD2">
      <w:pPr>
        <w:pStyle w:val="20"/>
        <w:framePr w:w="9754" w:h="13296" w:hRule="exact" w:wrap="none" w:vAnchor="page" w:hAnchor="page" w:x="1307" w:y="1930"/>
        <w:shd w:val="clear" w:color="auto" w:fill="auto"/>
        <w:spacing w:before="0" w:after="0" w:line="312" w:lineRule="exact"/>
        <w:ind w:firstLine="740"/>
        <w:jc w:val="both"/>
      </w:pPr>
      <w:r>
        <w:t>доходы от продажи земельных участков, находящихся в собственности муниципальных образований (за исключением земельных участков бюджетных и автономных учреждений);</w:t>
      </w:r>
    </w:p>
    <w:p w:rsidR="00420FD2" w:rsidRDefault="00420FD2">
      <w:pPr>
        <w:pStyle w:val="20"/>
        <w:framePr w:w="9754" w:h="13296" w:hRule="exact" w:wrap="none" w:vAnchor="page" w:hAnchor="page" w:x="1307" w:y="1930"/>
        <w:shd w:val="clear" w:color="auto" w:fill="auto"/>
        <w:spacing w:before="0" w:after="0" w:line="312" w:lineRule="exact"/>
        <w:ind w:firstLine="760"/>
        <w:jc w:val="both"/>
      </w:pPr>
    </w:p>
    <w:p w:rsidR="00CF1A70" w:rsidRDefault="00CF1A70">
      <w:pPr>
        <w:rPr>
          <w:sz w:val="2"/>
          <w:szCs w:val="2"/>
        </w:rPr>
        <w:sectPr w:rsidR="00CF1A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5464" w:rsidRDefault="00635464" w:rsidP="00420FD2">
      <w:pPr>
        <w:pStyle w:val="20"/>
        <w:framePr w:w="9763" w:h="13831" w:hRule="exact" w:wrap="none" w:vAnchor="page" w:hAnchor="page" w:x="1302" w:y="1935"/>
        <w:shd w:val="clear" w:color="auto" w:fill="auto"/>
        <w:spacing w:before="0" w:after="0" w:line="312" w:lineRule="exact"/>
        <w:ind w:firstLine="740"/>
        <w:jc w:val="both"/>
      </w:pPr>
      <w:r>
        <w:lastRenderedPageBreak/>
        <w:t>доходы от приватизации имущества, находящегося в собственности муниципальных образований, в части приватизации нефинансовых активов имущества казны.</w:t>
      </w:r>
    </w:p>
    <w:p w:rsidR="00CF1A70" w:rsidRDefault="00635464" w:rsidP="00420FD2">
      <w:pPr>
        <w:pStyle w:val="20"/>
        <w:framePr w:w="9763" w:h="13831" w:hRule="exact" w:wrap="none" w:vAnchor="page" w:hAnchor="page" w:x="1302" w:y="1935"/>
        <w:shd w:val="clear" w:color="auto" w:fill="auto"/>
        <w:spacing w:before="0" w:after="0" w:line="312" w:lineRule="exact"/>
        <w:ind w:firstLine="740"/>
        <w:jc w:val="both"/>
      </w:pPr>
      <w:proofErr w:type="gramStart"/>
      <w:r>
        <w:t>Методики по прогнозированию доходов от использования и распоряжения имуществом, утвержденные главным администратором доходов, анализируются на предмет соответствия Общим требованиям к методике прогнозирования поступлений доходов в бюджеты бюджетной системы Российской Федерации, утвержденным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Федерации».</w:t>
      </w:r>
      <w:proofErr w:type="gramEnd"/>
    </w:p>
    <w:p w:rsidR="00CF1A70" w:rsidRDefault="00635464" w:rsidP="00420FD2">
      <w:pPr>
        <w:pStyle w:val="20"/>
        <w:framePr w:w="9763" w:h="13831" w:hRule="exact" w:wrap="none" w:vAnchor="page" w:hAnchor="page" w:x="1302" w:y="1935"/>
        <w:numPr>
          <w:ilvl w:val="1"/>
          <w:numId w:val="2"/>
        </w:numPr>
        <w:shd w:val="clear" w:color="auto" w:fill="auto"/>
        <w:tabs>
          <w:tab w:val="left" w:pos="1185"/>
        </w:tabs>
        <w:spacing w:before="0" w:after="0" w:line="312" w:lineRule="exact"/>
        <w:ind w:firstLine="740"/>
        <w:jc w:val="both"/>
      </w:pPr>
      <w:r>
        <w:t>Правовой и информационной основой проведения проверки и анализа расчета прогноза поступлений доходов от использования и распоряжения имуществом являются:</w:t>
      </w:r>
    </w:p>
    <w:p w:rsidR="00CF1A70" w:rsidRDefault="00635464" w:rsidP="00420FD2">
      <w:pPr>
        <w:pStyle w:val="20"/>
        <w:framePr w:w="9763" w:h="13831" w:hRule="exact" w:wrap="none" w:vAnchor="page" w:hAnchor="page" w:x="1302" w:y="1935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312" w:lineRule="exact"/>
        <w:ind w:firstLine="740"/>
        <w:jc w:val="both"/>
      </w:pPr>
      <w:r>
        <w:t>Бюджетный кодекс Российской Федерации;</w:t>
      </w:r>
    </w:p>
    <w:p w:rsidR="00420FD2" w:rsidRDefault="00420FD2" w:rsidP="00420FD2">
      <w:pPr>
        <w:pStyle w:val="20"/>
        <w:framePr w:w="9763" w:h="13831" w:hRule="exact" w:wrap="none" w:vAnchor="page" w:hAnchor="page" w:x="1302" w:y="1935"/>
        <w:shd w:val="clear" w:color="auto" w:fill="auto"/>
        <w:spacing w:before="0" w:after="0" w:line="312" w:lineRule="exact"/>
        <w:ind w:firstLine="760"/>
        <w:jc w:val="both"/>
      </w:pPr>
      <w:r>
        <w:t>-постановление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420FD2" w:rsidRDefault="00420FD2" w:rsidP="00420FD2">
      <w:pPr>
        <w:pStyle w:val="20"/>
        <w:framePr w:w="9763" w:h="13831" w:hRule="exact" w:wrap="none" w:vAnchor="page" w:hAnchor="page" w:x="1302" w:y="1935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312" w:lineRule="exact"/>
        <w:ind w:firstLine="760"/>
        <w:jc w:val="both"/>
      </w:pPr>
      <w:r>
        <w:t>Решения представительных органов о бюджете (на отчетный, текущий, очередной финансовый год и на плановый период);</w:t>
      </w:r>
    </w:p>
    <w:p w:rsidR="00420FD2" w:rsidRDefault="00420FD2" w:rsidP="00420FD2">
      <w:pPr>
        <w:pStyle w:val="20"/>
        <w:framePr w:w="9763" w:h="13831" w:hRule="exact" w:wrap="none" w:vAnchor="page" w:hAnchor="page" w:x="1302" w:y="1935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12" w:lineRule="exact"/>
        <w:ind w:firstLine="760"/>
        <w:jc w:val="both"/>
      </w:pPr>
      <w:r>
        <w:t>Решения представительных органов «О прогнозном плане приватизации имущества, находящегося в собственности муниципального образования» (принимается ежегодно);</w:t>
      </w:r>
    </w:p>
    <w:p w:rsidR="00420FD2" w:rsidRDefault="00420FD2" w:rsidP="00420FD2">
      <w:pPr>
        <w:pStyle w:val="20"/>
        <w:framePr w:w="9763" w:h="13831" w:hRule="exact" w:wrap="none" w:vAnchor="page" w:hAnchor="page" w:x="1302" w:y="1935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312" w:lineRule="exact"/>
        <w:ind w:firstLine="760"/>
        <w:jc w:val="both"/>
      </w:pPr>
      <w:r>
        <w:t>Решения представительных органов «Об установлении базового размера арендной платы за земельные участки, находящиеся в собственности муниципального образования или государственная собственность на которые не разграничена» (принимается ежегодно);</w:t>
      </w:r>
    </w:p>
    <w:p w:rsidR="00420FD2" w:rsidRDefault="00420FD2" w:rsidP="00420FD2">
      <w:pPr>
        <w:pStyle w:val="20"/>
        <w:framePr w:w="9763" w:h="13831" w:hRule="exact" w:wrap="none" w:vAnchor="page" w:hAnchor="page" w:x="1302" w:y="1935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312" w:lineRule="exact"/>
        <w:ind w:firstLine="760"/>
        <w:jc w:val="both"/>
      </w:pPr>
      <w:r>
        <w:t>Решения представительных органов «Об установлении базовой ставки арендной платы при сдаче в аренду зданий и нежилых помещений, находящихся в собственности муниципального образования» (принимается ежегодно);</w:t>
      </w:r>
    </w:p>
    <w:p w:rsidR="00420FD2" w:rsidRDefault="00420FD2" w:rsidP="00420FD2">
      <w:pPr>
        <w:pStyle w:val="20"/>
        <w:framePr w:w="9763" w:h="13831" w:hRule="exact" w:wrap="none" w:vAnchor="page" w:hAnchor="page" w:x="1302" w:y="1935"/>
        <w:shd w:val="clear" w:color="auto" w:fill="auto"/>
        <w:spacing w:before="0" w:after="0" w:line="312" w:lineRule="exact"/>
        <w:ind w:firstLine="760"/>
        <w:jc w:val="both"/>
      </w:pPr>
      <w:r>
        <w:t>-решения представительных органов «О порядке перечисления в бюджет части прибыли муниципальных унитарных предприятий»;</w:t>
      </w:r>
    </w:p>
    <w:p w:rsidR="00CF1A70" w:rsidRDefault="00420FD2" w:rsidP="00420FD2">
      <w:pPr>
        <w:pStyle w:val="20"/>
        <w:framePr w:w="9763" w:h="13831" w:hRule="exact" w:wrap="none" w:vAnchor="page" w:hAnchor="page" w:x="1302" w:y="1935"/>
        <w:shd w:val="clear" w:color="auto" w:fill="auto"/>
        <w:tabs>
          <w:tab w:val="left" w:pos="5813"/>
        </w:tabs>
        <w:spacing w:before="0" w:after="0" w:line="312" w:lineRule="exact"/>
        <w:ind w:firstLine="740"/>
        <w:jc w:val="both"/>
      </w:pPr>
      <w:r>
        <w:t xml:space="preserve">постановление местной администрации «Об утверждении порядка осуществления бюджетных полномочий </w:t>
      </w:r>
      <w:proofErr w:type="gramStart"/>
      <w:r>
        <w:t>главными</w:t>
      </w:r>
      <w:proofErr w:type="gramEnd"/>
      <w:r>
        <w:t xml:space="preserve"> </w:t>
      </w:r>
    </w:p>
    <w:p w:rsidR="00420FD2" w:rsidRDefault="00420FD2" w:rsidP="00420FD2">
      <w:pPr>
        <w:pStyle w:val="20"/>
        <w:framePr w:w="9763" w:h="13831" w:hRule="exact" w:wrap="none" w:vAnchor="page" w:hAnchor="page" w:x="1302" w:y="1935"/>
        <w:shd w:val="clear" w:color="auto" w:fill="auto"/>
        <w:tabs>
          <w:tab w:val="left" w:pos="913"/>
        </w:tabs>
        <w:spacing w:before="0" w:after="0" w:line="312" w:lineRule="exact"/>
        <w:jc w:val="both"/>
      </w:pPr>
      <w:r>
        <w:t>администраторами доходов бюджетов бюджетной системы Российской Федерации»;</w:t>
      </w:r>
    </w:p>
    <w:p w:rsidR="00420FD2" w:rsidRDefault="00420FD2" w:rsidP="00420FD2">
      <w:pPr>
        <w:pStyle w:val="20"/>
        <w:framePr w:w="9763" w:h="13831" w:hRule="exact" w:wrap="none" w:vAnchor="page" w:hAnchor="page" w:x="1302" w:y="1935"/>
        <w:numPr>
          <w:ilvl w:val="0"/>
          <w:numId w:val="3"/>
        </w:numPr>
        <w:shd w:val="clear" w:color="auto" w:fill="auto"/>
        <w:tabs>
          <w:tab w:val="left" w:pos="963"/>
          <w:tab w:val="center" w:pos="7239"/>
          <w:tab w:val="left" w:pos="7873"/>
        </w:tabs>
        <w:spacing w:before="0" w:after="0" w:line="312" w:lineRule="exact"/>
        <w:ind w:firstLine="740"/>
        <w:jc w:val="both"/>
      </w:pPr>
      <w:r>
        <w:t>Реестр собственности муниципального образования;</w:t>
      </w:r>
    </w:p>
    <w:p w:rsidR="00420FD2" w:rsidRDefault="00420FD2" w:rsidP="00420FD2">
      <w:pPr>
        <w:pStyle w:val="20"/>
        <w:framePr w:w="9763" w:h="13831" w:hRule="exact" w:wrap="none" w:vAnchor="page" w:hAnchor="page" w:x="1302" w:y="1935"/>
        <w:numPr>
          <w:ilvl w:val="0"/>
          <w:numId w:val="3"/>
        </w:numPr>
        <w:shd w:val="clear" w:color="auto" w:fill="auto"/>
        <w:tabs>
          <w:tab w:val="left" w:pos="929"/>
        </w:tabs>
        <w:spacing w:before="0" w:after="0" w:line="312" w:lineRule="exact"/>
        <w:ind w:firstLine="740"/>
        <w:jc w:val="both"/>
      </w:pPr>
      <w:r>
        <w:t>бюджетная отчетность администрации за отчетный финансовый год и отчетный период текущего финансового года;</w:t>
      </w:r>
    </w:p>
    <w:p w:rsidR="00420FD2" w:rsidRDefault="00420FD2" w:rsidP="00420FD2">
      <w:pPr>
        <w:pStyle w:val="20"/>
        <w:framePr w:w="9763" w:h="13831" w:hRule="exact" w:wrap="none" w:vAnchor="page" w:hAnchor="page" w:x="1302" w:y="1935"/>
        <w:shd w:val="clear" w:color="auto" w:fill="auto"/>
        <w:tabs>
          <w:tab w:val="left" w:pos="5813"/>
        </w:tabs>
        <w:spacing w:before="0" w:after="0" w:line="312" w:lineRule="exact"/>
        <w:ind w:firstLine="740"/>
        <w:jc w:val="both"/>
      </w:pPr>
      <w:r>
        <w:t xml:space="preserve">Также при проведении анализа прогнозирования доходов от использования и распоряжения имуществом, находящимся в собственности </w:t>
      </w:r>
      <w:proofErr w:type="spellStart"/>
      <w:r>
        <w:t>Почепского</w:t>
      </w:r>
      <w:proofErr w:type="spellEnd"/>
      <w:r>
        <w:t xml:space="preserve"> района, используются сведения, предоставляемые в КСП </w:t>
      </w:r>
      <w:proofErr w:type="spellStart"/>
      <w:r>
        <w:t>Почепского</w:t>
      </w:r>
      <w:proofErr w:type="spellEnd"/>
      <w:r>
        <w:t xml:space="preserve"> района на основании запросов КСП </w:t>
      </w:r>
      <w:proofErr w:type="spellStart"/>
      <w:r>
        <w:t>Почепского</w:t>
      </w:r>
      <w:proofErr w:type="spellEnd"/>
      <w:r>
        <w:t xml:space="preserve"> </w:t>
      </w:r>
      <w:proofErr w:type="spellStart"/>
      <w:r>
        <w:t>рйона</w:t>
      </w:r>
      <w:proofErr w:type="spellEnd"/>
      <w:r>
        <w:t>.</w:t>
      </w:r>
    </w:p>
    <w:p w:rsidR="00CF1A70" w:rsidRDefault="00CF1A70">
      <w:pPr>
        <w:rPr>
          <w:sz w:val="2"/>
          <w:szCs w:val="2"/>
        </w:rPr>
        <w:sectPr w:rsidR="00CF1A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0FD2" w:rsidRDefault="00420FD2" w:rsidP="00420FD2">
      <w:pPr>
        <w:pStyle w:val="60"/>
        <w:framePr w:w="9778" w:h="14926" w:hRule="exact" w:wrap="none" w:vAnchor="page" w:hAnchor="page" w:x="841" w:y="751"/>
        <w:numPr>
          <w:ilvl w:val="0"/>
          <w:numId w:val="2"/>
        </w:numPr>
        <w:shd w:val="clear" w:color="auto" w:fill="auto"/>
        <w:tabs>
          <w:tab w:val="left" w:pos="346"/>
        </w:tabs>
        <w:spacing w:before="0" w:after="240" w:line="312" w:lineRule="exact"/>
        <w:ind w:left="20"/>
        <w:jc w:val="left"/>
      </w:pPr>
      <w:r>
        <w:lastRenderedPageBreak/>
        <w:t>Анализ прогнозирования доходов, получаемых в виде арендной платы, а также средств от продажи права на заключение договоров аренды за земли, находящиеся в собственности муниципального образования (за исключением земельных участков бюджетных и автономных учреждений</w:t>
      </w:r>
      <w:bookmarkStart w:id="1" w:name="bookmark4"/>
      <w:r>
        <w:t>)</w:t>
      </w:r>
      <w:bookmarkEnd w:id="1"/>
    </w:p>
    <w:p w:rsidR="00420FD2" w:rsidRPr="00420FD2" w:rsidRDefault="00420FD2" w:rsidP="00420FD2">
      <w:pPr>
        <w:pStyle w:val="20"/>
        <w:framePr w:w="9778" w:h="14926" w:hRule="exact" w:wrap="none" w:vAnchor="page" w:hAnchor="page" w:x="841" w:y="751"/>
        <w:numPr>
          <w:ilvl w:val="1"/>
          <w:numId w:val="2"/>
        </w:numPr>
        <w:shd w:val="clear" w:color="auto" w:fill="auto"/>
        <w:tabs>
          <w:tab w:val="left" w:pos="1165"/>
        </w:tabs>
        <w:spacing w:before="0" w:after="0" w:line="312" w:lineRule="exact"/>
        <w:ind w:firstLine="760"/>
        <w:jc w:val="both"/>
        <w:rPr>
          <w:sz w:val="2"/>
          <w:szCs w:val="2"/>
        </w:rPr>
      </w:pPr>
      <w:r>
        <w:t xml:space="preserve">При анализе правильности расчета доходов, получаемых в виде арендной платы, а также средств от продажи права на заключение договоров аренды за земли, находящиеся в собственности муниципального образования, (за исключением земельных участков бюджетных и автономных учреждений), прогнозируемых к поступлению в бюджет </w:t>
      </w:r>
    </w:p>
    <w:p w:rsidR="00420FD2" w:rsidRDefault="00420FD2" w:rsidP="00420FD2">
      <w:pPr>
        <w:pStyle w:val="20"/>
        <w:framePr w:w="9778" w:h="14926" w:hRule="exact" w:wrap="none" w:vAnchor="page" w:hAnchor="page" w:x="841" w:y="751"/>
        <w:shd w:val="clear" w:color="auto" w:fill="auto"/>
        <w:tabs>
          <w:tab w:val="left" w:pos="1165"/>
        </w:tabs>
        <w:spacing w:before="0" w:after="0" w:line="312" w:lineRule="exact"/>
        <w:jc w:val="both"/>
      </w:pPr>
      <w:r>
        <w:t>на очередной финансовый год и на плановый период, используется и анализируется следующая информация:</w:t>
      </w:r>
    </w:p>
    <w:p w:rsidR="00420FD2" w:rsidRDefault="00420FD2" w:rsidP="00420FD2">
      <w:pPr>
        <w:pStyle w:val="20"/>
        <w:framePr w:w="9778" w:h="14926" w:hRule="exact" w:wrap="none" w:vAnchor="page" w:hAnchor="page" w:x="841" w:y="751"/>
        <w:numPr>
          <w:ilvl w:val="2"/>
          <w:numId w:val="2"/>
        </w:numPr>
        <w:shd w:val="clear" w:color="auto" w:fill="auto"/>
        <w:tabs>
          <w:tab w:val="left" w:pos="1359"/>
        </w:tabs>
        <w:spacing w:before="0" w:after="0" w:line="312" w:lineRule="exact"/>
        <w:ind w:firstLine="740"/>
        <w:jc w:val="both"/>
      </w:pPr>
      <w:r>
        <w:t>Начисление арендной платы по договорам аренды земельных участков, находящихся в собственности муниципального образования (за исключением земельных участков бюджетных и автономных учреждений), подлежащей уплате в текущем финансовом году.</w:t>
      </w:r>
    </w:p>
    <w:p w:rsidR="00420FD2" w:rsidRDefault="00420FD2" w:rsidP="00420FD2">
      <w:pPr>
        <w:pStyle w:val="20"/>
        <w:framePr w:w="9778" w:h="14926" w:hRule="exact" w:wrap="none" w:vAnchor="page" w:hAnchor="page" w:x="841" w:y="751"/>
        <w:shd w:val="clear" w:color="auto" w:fill="auto"/>
        <w:spacing w:before="0" w:after="0" w:line="312" w:lineRule="exact"/>
        <w:ind w:firstLine="740"/>
        <w:jc w:val="both"/>
      </w:pPr>
      <w:r>
        <w:t>Расчет арендной платы (начислений) анализируется на предмет соблюдения порядка расчета арендной платы, установленного решением представительного органа.</w:t>
      </w:r>
    </w:p>
    <w:p w:rsidR="00420FD2" w:rsidRDefault="00420FD2" w:rsidP="00420FD2">
      <w:pPr>
        <w:pStyle w:val="20"/>
        <w:framePr w:w="9778" w:h="14926" w:hRule="exact" w:wrap="none" w:vAnchor="page" w:hAnchor="page" w:x="841" w:y="751"/>
        <w:numPr>
          <w:ilvl w:val="2"/>
          <w:numId w:val="2"/>
        </w:numPr>
        <w:shd w:val="clear" w:color="auto" w:fill="auto"/>
        <w:tabs>
          <w:tab w:val="left" w:pos="1388"/>
        </w:tabs>
        <w:spacing w:before="0" w:after="0" w:line="312" w:lineRule="exact"/>
        <w:ind w:firstLine="740"/>
        <w:jc w:val="both"/>
      </w:pPr>
      <w:r>
        <w:t>Начисление арендной платы по договорам аренды земельных участков, находящихся в собственности муниципального образования (за исключением земельных участков бюджетных и автономных учреждений), которые подлежат расторжению в очередном финансовом году в связи с выкупом арендуемых объектов, ликвидацией юридических лиц и иным основаниям.</w:t>
      </w:r>
    </w:p>
    <w:p w:rsidR="00420FD2" w:rsidRDefault="00420FD2" w:rsidP="00420FD2">
      <w:pPr>
        <w:pStyle w:val="20"/>
        <w:framePr w:w="9778" w:h="14926" w:hRule="exact" w:wrap="none" w:vAnchor="page" w:hAnchor="page" w:x="841" w:y="751"/>
        <w:numPr>
          <w:ilvl w:val="2"/>
          <w:numId w:val="2"/>
        </w:numPr>
        <w:shd w:val="clear" w:color="auto" w:fill="auto"/>
        <w:tabs>
          <w:tab w:val="left" w:pos="1383"/>
        </w:tabs>
        <w:spacing w:before="0" w:after="0" w:line="312" w:lineRule="exact"/>
        <w:ind w:firstLine="740"/>
        <w:jc w:val="both"/>
      </w:pPr>
      <w:r>
        <w:t>Начисление арендной платы по договорам, планируемым к заключению в очередном финансовом году в связи с вовлечением в хозяйственный оборот новых объектов.</w:t>
      </w:r>
    </w:p>
    <w:p w:rsidR="00420FD2" w:rsidRDefault="00420FD2" w:rsidP="00420FD2">
      <w:pPr>
        <w:pStyle w:val="20"/>
        <w:framePr w:w="9778" w:h="14926" w:hRule="exact" w:wrap="none" w:vAnchor="page" w:hAnchor="page" w:x="841" w:y="751"/>
        <w:shd w:val="clear" w:color="auto" w:fill="auto"/>
        <w:spacing w:before="0" w:after="0" w:line="312" w:lineRule="exact"/>
        <w:ind w:firstLine="740"/>
        <w:jc w:val="both"/>
      </w:pPr>
      <w:proofErr w:type="gramStart"/>
      <w:r>
        <w:t>Анализируется информация на предмет соответствия расчета в соответствии с предусмотренной Методикой прогнозирования доходов, получаемых в виде арендной платы, а также средств от продажи права на заключение договоров аренды за земли, находящиеся в собственности муниципального образования (за исключением земельных участков бюджетных и автономных учреждений) (далее - Методика прогнозирования доходов, получаемых в виде арендной платы, а также средств от продажи права на заключение</w:t>
      </w:r>
      <w:proofErr w:type="gramEnd"/>
      <w:r>
        <w:t xml:space="preserve"> договоров аренды земельных участков).</w:t>
      </w:r>
    </w:p>
    <w:p w:rsidR="00420FD2" w:rsidRPr="00EA0022" w:rsidRDefault="00420FD2" w:rsidP="00420FD2">
      <w:pPr>
        <w:pStyle w:val="20"/>
        <w:framePr w:w="9778" w:h="14926" w:hRule="exact" w:wrap="none" w:vAnchor="page" w:hAnchor="page" w:x="841" w:y="751"/>
        <w:numPr>
          <w:ilvl w:val="1"/>
          <w:numId w:val="2"/>
        </w:numPr>
        <w:shd w:val="clear" w:color="auto" w:fill="auto"/>
        <w:tabs>
          <w:tab w:val="left" w:pos="1165"/>
        </w:tabs>
        <w:spacing w:before="0" w:after="0" w:line="312" w:lineRule="exact"/>
        <w:ind w:firstLine="760"/>
        <w:jc w:val="both"/>
        <w:rPr>
          <w:sz w:val="2"/>
          <w:szCs w:val="2"/>
        </w:rPr>
        <w:sectPr w:rsidR="00420FD2" w:rsidRPr="00EA00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proofErr w:type="gramStart"/>
      <w:r>
        <w:t>Размер задолженности за прошлые периоды по арендной плате на последнюю отчетную дату текущего года, в том числе возможную к взысканию в о</w:t>
      </w:r>
      <w:r>
        <w:t>чередном финансовом год</w:t>
      </w:r>
      <w:proofErr w:type="gramEnd"/>
    </w:p>
    <w:p w:rsidR="00420FD2" w:rsidRDefault="00420FD2" w:rsidP="00377B82">
      <w:pPr>
        <w:pStyle w:val="20"/>
        <w:framePr w:w="10304" w:h="15496" w:hRule="exact" w:wrap="none" w:vAnchor="page" w:hAnchor="page" w:x="976" w:y="691"/>
        <w:shd w:val="clear" w:color="auto" w:fill="auto"/>
        <w:spacing w:before="0" w:after="0" w:line="312" w:lineRule="exact"/>
        <w:ind w:firstLine="760"/>
        <w:jc w:val="both"/>
      </w:pPr>
      <w:r>
        <w:lastRenderedPageBreak/>
        <w:t>средняя годовая стоимость аренды одного гектара площади земельных участков, находящихся в собственности муниципального образования (за исключением земельных участков бюджетных и автономных учреждений).</w:t>
      </w:r>
    </w:p>
    <w:p w:rsidR="00420FD2" w:rsidRDefault="00420FD2" w:rsidP="00377B82">
      <w:pPr>
        <w:pStyle w:val="20"/>
        <w:framePr w:w="10304" w:h="15496" w:hRule="exact" w:wrap="none" w:vAnchor="page" w:hAnchor="page" w:x="976" w:y="691"/>
        <w:numPr>
          <w:ilvl w:val="1"/>
          <w:numId w:val="2"/>
        </w:numPr>
        <w:shd w:val="clear" w:color="auto" w:fill="auto"/>
        <w:tabs>
          <w:tab w:val="left" w:pos="1334"/>
        </w:tabs>
        <w:spacing w:before="0" w:after="244" w:line="317" w:lineRule="exact"/>
        <w:ind w:firstLine="760"/>
        <w:jc w:val="both"/>
      </w:pPr>
      <w:r>
        <w:t xml:space="preserve">Осуществляется проверка расчета прогнозных показателей по доходам, получаемым в виде арендной платы, а также средств от продажи права на заключение договоров аренды земельных участков на очередной финансовый год и на плановый </w:t>
      </w:r>
      <w:proofErr w:type="gramStart"/>
      <w:r>
        <w:t>период</w:t>
      </w:r>
      <w:proofErr w:type="gramEnd"/>
      <w:r>
        <w:t xml:space="preserve"> на предмет соблюдения порядка расчета, предусмотренного утвержденной Методикой прогнозирования доходов, получаемых в виде арендной платы, а также средств от продажи права на заключение договоров аренды земельных участков.</w:t>
      </w:r>
    </w:p>
    <w:p w:rsidR="00420FD2" w:rsidRDefault="00420FD2" w:rsidP="00377B82">
      <w:pPr>
        <w:pStyle w:val="60"/>
        <w:framePr w:w="10304" w:h="15496" w:hRule="exact" w:wrap="none" w:vAnchor="page" w:hAnchor="page" w:x="976" w:y="691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240" w:line="312" w:lineRule="exact"/>
        <w:ind w:firstLine="640"/>
        <w:jc w:val="left"/>
      </w:pPr>
      <w:r>
        <w:t>Анализ прогнозирования доходов от сдачи в аренду имущества, находящегося в оперативном управлении органов местного самоуправления созданных ими учреждений (за исключением имущества бюджетных и автономных учреждений)</w:t>
      </w:r>
    </w:p>
    <w:p w:rsidR="00420FD2" w:rsidRDefault="00420FD2" w:rsidP="00377B82">
      <w:pPr>
        <w:pStyle w:val="20"/>
        <w:framePr w:w="10304" w:h="15496" w:hRule="exact" w:wrap="none" w:vAnchor="page" w:hAnchor="page" w:x="976" w:y="691"/>
        <w:numPr>
          <w:ilvl w:val="1"/>
          <w:numId w:val="2"/>
        </w:numPr>
        <w:shd w:val="clear" w:color="auto" w:fill="auto"/>
        <w:tabs>
          <w:tab w:val="left" w:pos="999"/>
        </w:tabs>
        <w:spacing w:before="0" w:after="0" w:line="312" w:lineRule="exact"/>
        <w:ind w:firstLine="560"/>
        <w:jc w:val="both"/>
      </w:pPr>
      <w:r>
        <w:t>При анализе правильности расчета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учреждений), прогнозируемых к поступлению в бюджет на очередной финансовый год, используется и анализируется следующая информация:</w:t>
      </w:r>
    </w:p>
    <w:p w:rsidR="00420FD2" w:rsidRDefault="00420FD2" w:rsidP="00377B82">
      <w:pPr>
        <w:pStyle w:val="20"/>
        <w:framePr w:w="10304" w:h="15496" w:hRule="exact" w:wrap="none" w:vAnchor="page" w:hAnchor="page" w:x="976" w:y="691"/>
        <w:numPr>
          <w:ilvl w:val="2"/>
          <w:numId w:val="2"/>
        </w:numPr>
        <w:shd w:val="clear" w:color="auto" w:fill="auto"/>
        <w:tabs>
          <w:tab w:val="left" w:pos="1206"/>
        </w:tabs>
        <w:spacing w:before="0" w:after="0" w:line="312" w:lineRule="exact"/>
        <w:ind w:firstLine="560"/>
        <w:jc w:val="both"/>
      </w:pPr>
      <w:r>
        <w:t>Начисление арендной платы по договорам аренды имущества, находящегося в оперативном управлении органов местного самоуправления</w:t>
      </w:r>
    </w:p>
    <w:p w:rsidR="00377B82" w:rsidRDefault="00377B82" w:rsidP="00377B82">
      <w:pPr>
        <w:pStyle w:val="20"/>
        <w:framePr w:w="10304" w:h="15496" w:hRule="exact" w:wrap="none" w:vAnchor="page" w:hAnchor="page" w:x="976" w:y="691"/>
        <w:shd w:val="clear" w:color="auto" w:fill="auto"/>
        <w:spacing w:before="0" w:after="0" w:line="312" w:lineRule="exact"/>
        <w:jc w:val="both"/>
      </w:pPr>
      <w:r>
        <w:t>и созданных ими учреждений (за исключением имущества бюджетных и автономных учреждений), подлежащей уплате в текущем финансовом году.</w:t>
      </w:r>
    </w:p>
    <w:p w:rsidR="00377B82" w:rsidRDefault="00377B82" w:rsidP="00377B82">
      <w:pPr>
        <w:pStyle w:val="20"/>
        <w:framePr w:w="10304" w:h="15496" w:hRule="exact" w:wrap="none" w:vAnchor="page" w:hAnchor="page" w:x="976" w:y="691"/>
        <w:shd w:val="clear" w:color="auto" w:fill="auto"/>
        <w:spacing w:before="0" w:after="0" w:line="312" w:lineRule="exact"/>
        <w:ind w:firstLine="760"/>
        <w:jc w:val="both"/>
      </w:pPr>
      <w:r>
        <w:t>Расчет арендной платы (начислений) анализируется на предмет соответствия порядку расчета, предусмотренного решением представительного органа «Об аренде имущества, находящегося в собственности муниципального образования»</w:t>
      </w:r>
      <w:r>
        <w:rPr>
          <w:vertAlign w:val="superscript"/>
        </w:rPr>
        <w:t>1</w:t>
      </w:r>
      <w:r>
        <w:t>.</w:t>
      </w:r>
    </w:p>
    <w:p w:rsidR="00377B82" w:rsidRDefault="00377B82" w:rsidP="00377B82">
      <w:pPr>
        <w:pStyle w:val="20"/>
        <w:framePr w:w="10304" w:h="15496" w:hRule="exact" w:wrap="none" w:vAnchor="page" w:hAnchor="page" w:x="976" w:y="691"/>
        <w:numPr>
          <w:ilvl w:val="2"/>
          <w:numId w:val="2"/>
        </w:numPr>
        <w:shd w:val="clear" w:color="auto" w:fill="auto"/>
        <w:tabs>
          <w:tab w:val="left" w:pos="1239"/>
        </w:tabs>
        <w:spacing w:before="0" w:after="0" w:line="312" w:lineRule="exact"/>
        <w:ind w:firstLine="620"/>
        <w:jc w:val="both"/>
      </w:pPr>
      <w:r>
        <w:t>Начисление в виде арендной платы в текущем финансовом году по договорам аренды имущества, которые подлежат расторжению в связи с прекращением права оперативного управления, ликвидацией юридических лиц и иным основаниям, а также срок действия, которых истекает в планируемом периоде.</w:t>
      </w:r>
    </w:p>
    <w:p w:rsidR="00377B82" w:rsidRDefault="00377B82" w:rsidP="00377B82">
      <w:pPr>
        <w:pStyle w:val="20"/>
        <w:framePr w:w="10304" w:h="15496" w:hRule="exact" w:wrap="none" w:vAnchor="page" w:hAnchor="page" w:x="976" w:y="691"/>
        <w:numPr>
          <w:ilvl w:val="2"/>
          <w:numId w:val="2"/>
        </w:numPr>
        <w:shd w:val="clear" w:color="auto" w:fill="auto"/>
        <w:tabs>
          <w:tab w:val="left" w:pos="1239"/>
        </w:tabs>
        <w:spacing w:before="0" w:after="0" w:line="312" w:lineRule="exact"/>
        <w:ind w:firstLine="620"/>
        <w:jc w:val="both"/>
      </w:pPr>
      <w:r>
        <w:t>Информация о сумме задолженности за прошлые периоды по арендной плате за имущество, находящееся в оперативном управлении органов местного самоуправления (за исключением имущества бюджетных и автономных учреждений), в том числе сумма возможная к взысканию, по состоянию на последнюю отчетную дату.</w:t>
      </w:r>
    </w:p>
    <w:p w:rsidR="00377B82" w:rsidRDefault="00377B82" w:rsidP="00377B82">
      <w:pPr>
        <w:pStyle w:val="20"/>
        <w:framePr w:w="10304" w:h="15496" w:hRule="exact" w:wrap="none" w:vAnchor="page" w:hAnchor="page" w:x="976" w:y="691"/>
        <w:shd w:val="clear" w:color="auto" w:fill="auto"/>
        <w:spacing w:before="0" w:after="0" w:line="312" w:lineRule="exact"/>
        <w:ind w:firstLine="760"/>
        <w:jc w:val="both"/>
      </w:pPr>
      <w:r>
        <w:t>Данная информация сверяется с показателями бюджетной отчетности главного администратора доходов.</w:t>
      </w:r>
    </w:p>
    <w:p w:rsidR="00377B82" w:rsidRDefault="00377B82" w:rsidP="00377B82">
      <w:pPr>
        <w:pStyle w:val="20"/>
        <w:framePr w:w="10304" w:h="15496" w:hRule="exact" w:wrap="none" w:vAnchor="page" w:hAnchor="page" w:x="976" w:y="691"/>
        <w:numPr>
          <w:ilvl w:val="1"/>
          <w:numId w:val="2"/>
        </w:numPr>
        <w:shd w:val="clear" w:color="auto" w:fill="auto"/>
        <w:tabs>
          <w:tab w:val="left" w:pos="1203"/>
        </w:tabs>
        <w:spacing w:before="0" w:after="0" w:line="312" w:lineRule="exact"/>
        <w:ind w:firstLine="760"/>
        <w:jc w:val="both"/>
      </w:pPr>
      <w:r>
        <w:t xml:space="preserve">Осуществляется проверка расчета прогнозных показателей по доходам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на очередной финансовый год и на плановый </w:t>
      </w:r>
      <w:proofErr w:type="gramStart"/>
      <w:r>
        <w:t>период</w:t>
      </w:r>
      <w:proofErr w:type="gramEnd"/>
      <w:r>
        <w:t xml:space="preserve"> на предмет соблюдения порядка расчета, предусмотренного утвержденной Методикой прогнозирования доходов от сдачи в аренду имущества, находящегося в оперативном управлении органов местного самоуправления </w:t>
      </w:r>
      <w:proofErr w:type="gramStart"/>
      <w:r>
        <w:t>и созданных ими учреждений (за исключением имущества</w:t>
      </w:r>
      <w:proofErr w:type="gramEnd"/>
      <w:r>
        <w:t xml:space="preserve"> бюджетных и автономных учреждений).</w:t>
      </w:r>
    </w:p>
    <w:p w:rsidR="00377B82" w:rsidRDefault="00377B82" w:rsidP="00377B82">
      <w:pPr>
        <w:pStyle w:val="20"/>
        <w:framePr w:w="10304" w:h="15496" w:hRule="exact" w:wrap="none" w:vAnchor="page" w:hAnchor="page" w:x="976" w:y="691"/>
        <w:numPr>
          <w:ilvl w:val="2"/>
          <w:numId w:val="2"/>
        </w:numPr>
        <w:shd w:val="clear" w:color="auto" w:fill="auto"/>
        <w:tabs>
          <w:tab w:val="left" w:pos="1206"/>
        </w:tabs>
        <w:spacing w:before="0" w:after="0" w:line="312" w:lineRule="exact"/>
        <w:ind w:firstLine="560"/>
        <w:jc w:val="both"/>
      </w:pPr>
    </w:p>
    <w:p w:rsidR="00CF1A70" w:rsidRDefault="00CF1A70">
      <w:pPr>
        <w:rPr>
          <w:sz w:val="2"/>
          <w:szCs w:val="2"/>
        </w:rPr>
        <w:sectPr w:rsidR="00CF1A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B82" w:rsidRDefault="00377B82" w:rsidP="00377B82">
      <w:pPr>
        <w:pStyle w:val="60"/>
        <w:framePr w:w="9749" w:h="13012" w:hRule="exact" w:wrap="none" w:vAnchor="page" w:hAnchor="page" w:x="1096" w:y="934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244"/>
        <w:ind w:left="340" w:firstLine="420"/>
        <w:jc w:val="left"/>
      </w:pPr>
      <w:r>
        <w:lastRenderedPageBreak/>
        <w:t>Анализ прогнозирования доходов от сдачи в аренду имущества, составляющего казну муниципального образования (за исключением земельных участков)</w:t>
      </w:r>
    </w:p>
    <w:p w:rsidR="00377B82" w:rsidRDefault="00377B82" w:rsidP="00377B82">
      <w:pPr>
        <w:pStyle w:val="20"/>
        <w:framePr w:w="9749" w:h="13012" w:hRule="exact" w:wrap="none" w:vAnchor="page" w:hAnchor="page" w:x="1096" w:y="934"/>
        <w:numPr>
          <w:ilvl w:val="1"/>
          <w:numId w:val="2"/>
        </w:numPr>
        <w:shd w:val="clear" w:color="auto" w:fill="auto"/>
        <w:spacing w:before="0" w:after="0" w:line="312" w:lineRule="exact"/>
        <w:ind w:firstLine="780"/>
        <w:jc w:val="both"/>
      </w:pPr>
      <w:r>
        <w:t xml:space="preserve"> При анализе правильности расчета доходов от сдачи в аренду имущества, составляющего казну муниципального образования (за исключением земельных участков), прогнозируемых к поступлению в бюджет на очередной финансовый год, используется и анализируется следующая информация:</w:t>
      </w:r>
    </w:p>
    <w:p w:rsidR="00377B82" w:rsidRDefault="00377B82" w:rsidP="00377B82">
      <w:pPr>
        <w:pStyle w:val="20"/>
        <w:framePr w:w="9749" w:h="13012" w:hRule="exact" w:wrap="none" w:vAnchor="page" w:hAnchor="page" w:x="1096" w:y="934"/>
        <w:numPr>
          <w:ilvl w:val="2"/>
          <w:numId w:val="2"/>
        </w:numPr>
        <w:shd w:val="clear" w:color="auto" w:fill="auto"/>
        <w:tabs>
          <w:tab w:val="left" w:pos="1364"/>
        </w:tabs>
        <w:spacing w:before="0" w:after="0" w:line="312" w:lineRule="exact"/>
        <w:ind w:firstLine="780"/>
        <w:jc w:val="both"/>
      </w:pPr>
      <w:r>
        <w:t>Начисление арендной платы по договорам аренды имущества, составляющего казну муниципального образования (за исключением земельных участков), подлежащие уплате в текущем финансовом году.</w:t>
      </w:r>
    </w:p>
    <w:p w:rsidR="00377B82" w:rsidRDefault="00377B82" w:rsidP="00377B82">
      <w:pPr>
        <w:pStyle w:val="20"/>
        <w:framePr w:w="9749" w:h="13012" w:hRule="exact" w:wrap="none" w:vAnchor="page" w:hAnchor="page" w:x="1096" w:y="934"/>
        <w:shd w:val="clear" w:color="auto" w:fill="auto"/>
        <w:spacing w:before="0" w:after="0" w:line="312" w:lineRule="exact"/>
        <w:ind w:firstLine="760"/>
        <w:jc w:val="both"/>
      </w:pPr>
      <w:r>
        <w:t>Данная информация сверяется с показателями бюджетной отчетности главного администратора доходов.</w:t>
      </w:r>
    </w:p>
    <w:p w:rsidR="00377B82" w:rsidRDefault="00377B82" w:rsidP="00377B82">
      <w:pPr>
        <w:pStyle w:val="20"/>
        <w:framePr w:w="9749" w:h="13012" w:hRule="exact" w:wrap="none" w:vAnchor="page" w:hAnchor="page" w:x="1096" w:y="934"/>
        <w:shd w:val="clear" w:color="auto" w:fill="auto"/>
        <w:tabs>
          <w:tab w:val="left" w:pos="528"/>
        </w:tabs>
        <w:spacing w:before="0" w:after="0" w:line="312" w:lineRule="exact"/>
        <w:ind w:firstLine="760"/>
        <w:jc w:val="both"/>
      </w:pPr>
      <w:r>
        <w:t>Расчет арендной платы (начислений) анализируется на предмет соблюдения порядка расчета, предусмотренного решением представительного органа «Об аренде имущества, находящегося в собственности муниципального образования»</w:t>
      </w:r>
      <w:r>
        <w:rPr>
          <w:vertAlign w:val="superscript"/>
        </w:rPr>
        <w:t>1</w:t>
      </w:r>
      <w:r>
        <w:t>.</w:t>
      </w:r>
    </w:p>
    <w:p w:rsidR="00377B82" w:rsidRDefault="00377B82" w:rsidP="00377B82">
      <w:pPr>
        <w:pStyle w:val="20"/>
        <w:framePr w:w="9749" w:h="13012" w:hRule="exact" w:wrap="none" w:vAnchor="page" w:hAnchor="page" w:x="1096" w:y="934"/>
        <w:numPr>
          <w:ilvl w:val="2"/>
          <w:numId w:val="2"/>
        </w:numPr>
        <w:shd w:val="clear" w:color="auto" w:fill="auto"/>
        <w:tabs>
          <w:tab w:val="left" w:pos="1388"/>
        </w:tabs>
        <w:spacing w:before="0" w:after="0" w:line="312" w:lineRule="exact"/>
        <w:ind w:firstLine="760"/>
        <w:jc w:val="both"/>
      </w:pPr>
      <w:r>
        <w:t>Начисление в виде арендной платы в текущем финансовом году за имущество, составляющего казну муниципального образования (за исключением земельных участков), по договорам, которые планируется расторгнуть в очередном финансовом году в связи с выбытием арендуемых объектов из казны по причине приватизации имущества, ликвидации юридических лиц и иным основаниям.</w:t>
      </w:r>
    </w:p>
    <w:p w:rsidR="00377B82" w:rsidRDefault="00377B82" w:rsidP="00377B82">
      <w:pPr>
        <w:pStyle w:val="20"/>
        <w:framePr w:w="9749" w:h="13012" w:hRule="exact" w:wrap="none" w:vAnchor="page" w:hAnchor="page" w:x="1096" w:y="934"/>
        <w:numPr>
          <w:ilvl w:val="2"/>
          <w:numId w:val="2"/>
        </w:numPr>
        <w:shd w:val="clear" w:color="auto" w:fill="auto"/>
        <w:tabs>
          <w:tab w:val="left" w:pos="1388"/>
        </w:tabs>
        <w:spacing w:before="0" w:after="0" w:line="312" w:lineRule="exact"/>
        <w:ind w:firstLine="760"/>
        <w:jc w:val="both"/>
      </w:pPr>
      <w:r>
        <w:t>Начисление арендной платы в очередном финансовом году по договорам аренды имущества, составляющего казну (за исключением земельных участков), которые планируется заключить, в связи с вовлечением в хозяйственный оборот новых объектов.</w:t>
      </w:r>
    </w:p>
    <w:p w:rsidR="00377B82" w:rsidRDefault="00377B82" w:rsidP="00377B82">
      <w:pPr>
        <w:pStyle w:val="20"/>
        <w:framePr w:w="9749" w:h="13012" w:hRule="exact" w:wrap="none" w:vAnchor="page" w:hAnchor="page" w:x="1096" w:y="934"/>
        <w:numPr>
          <w:ilvl w:val="2"/>
          <w:numId w:val="2"/>
        </w:numPr>
        <w:shd w:val="clear" w:color="auto" w:fill="auto"/>
        <w:tabs>
          <w:tab w:val="left" w:pos="1378"/>
        </w:tabs>
        <w:spacing w:before="0" w:after="0" w:line="312" w:lineRule="exact"/>
        <w:ind w:firstLine="760"/>
        <w:jc w:val="both"/>
      </w:pPr>
      <w:r>
        <w:t>Информация о сумме задолженности за прошлые периоды по арендной плате за имущество, составляющее казну (за исключением земельных участков), в том числе сумме возможной к взысканию, по состоянию на последнюю отчетную дату.</w:t>
      </w:r>
    </w:p>
    <w:p w:rsidR="00377B82" w:rsidRDefault="00377B82" w:rsidP="00377B82">
      <w:pPr>
        <w:pStyle w:val="20"/>
        <w:framePr w:w="9749" w:h="13012" w:hRule="exact" w:wrap="none" w:vAnchor="page" w:hAnchor="page" w:x="1096" w:y="934"/>
        <w:shd w:val="clear" w:color="auto" w:fill="auto"/>
        <w:spacing w:before="0" w:after="0" w:line="312" w:lineRule="exact"/>
        <w:ind w:firstLine="780"/>
        <w:jc w:val="both"/>
      </w:pPr>
      <w:r>
        <w:t>Данная информация сверяется с показателями бюджетной отчетности главного администратора доходов.</w:t>
      </w:r>
    </w:p>
    <w:p w:rsidR="00377B82" w:rsidRDefault="00377B82" w:rsidP="00377B82">
      <w:pPr>
        <w:pStyle w:val="20"/>
        <w:framePr w:w="9749" w:h="13012" w:hRule="exact" w:wrap="none" w:vAnchor="page" w:hAnchor="page" w:x="1096" w:y="934"/>
        <w:numPr>
          <w:ilvl w:val="1"/>
          <w:numId w:val="2"/>
        </w:numPr>
        <w:shd w:val="clear" w:color="auto" w:fill="auto"/>
        <w:tabs>
          <w:tab w:val="left" w:pos="1336"/>
        </w:tabs>
        <w:spacing w:before="0" w:after="292" w:line="312" w:lineRule="exact"/>
        <w:ind w:firstLine="780"/>
        <w:jc w:val="both"/>
      </w:pPr>
      <w:r>
        <w:t xml:space="preserve">Осуществляется проверка расчета прогнозных показателей по доходам от сдачи в аренду имущества, составляющего казну муниципального образования на очередной финансовый год и на плановый </w:t>
      </w:r>
      <w:proofErr w:type="gramStart"/>
      <w:r>
        <w:t>период</w:t>
      </w:r>
      <w:proofErr w:type="gramEnd"/>
      <w:r>
        <w:t xml:space="preserve"> на предмет соблюдения порядка расчета, предусмотренного утвержденной Методикой прогнозирования доходов от сдачи в аренду имущества, составляющего казну муниципального образования (за исключением земельных участков).</w:t>
      </w:r>
    </w:p>
    <w:p w:rsidR="00377B82" w:rsidRDefault="00377B82" w:rsidP="00377B82">
      <w:pPr>
        <w:pStyle w:val="20"/>
        <w:framePr w:w="9749" w:h="13012" w:hRule="exact" w:wrap="none" w:vAnchor="page" w:hAnchor="page" w:x="1096" w:y="934"/>
        <w:shd w:val="clear" w:color="auto" w:fill="auto"/>
        <w:spacing w:before="0" w:after="0" w:line="312" w:lineRule="exact"/>
        <w:ind w:firstLine="780"/>
        <w:jc w:val="both"/>
      </w:pPr>
    </w:p>
    <w:p w:rsidR="00CF1A70" w:rsidRDefault="00CF1A70">
      <w:pPr>
        <w:rPr>
          <w:sz w:val="2"/>
          <w:szCs w:val="2"/>
        </w:rPr>
        <w:sectPr w:rsidR="00CF1A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B82" w:rsidRDefault="00377B82" w:rsidP="00377B82">
      <w:pPr>
        <w:pStyle w:val="42"/>
        <w:framePr w:w="9763" w:h="13565" w:hRule="exact" w:wrap="none" w:vAnchor="page" w:hAnchor="page" w:x="1035" w:y="953"/>
        <w:numPr>
          <w:ilvl w:val="0"/>
          <w:numId w:val="2"/>
        </w:numPr>
        <w:shd w:val="clear" w:color="auto" w:fill="auto"/>
        <w:tabs>
          <w:tab w:val="left" w:pos="742"/>
        </w:tabs>
        <w:spacing w:line="317" w:lineRule="exact"/>
        <w:ind w:left="580"/>
        <w:jc w:val="left"/>
      </w:pPr>
      <w:bookmarkStart w:id="2" w:name="bookmark7"/>
      <w:r>
        <w:lastRenderedPageBreak/>
        <w:t>Анализ прогнозирования доходов от перечисления части прибыли, остающейся после уплаты налогов и иных обязательных платежей</w:t>
      </w:r>
      <w:bookmarkEnd w:id="2"/>
    </w:p>
    <w:p w:rsidR="00377B82" w:rsidRDefault="00377B82" w:rsidP="00377B82">
      <w:pPr>
        <w:pStyle w:val="60"/>
        <w:framePr w:w="9763" w:h="13565" w:hRule="exact" w:wrap="none" w:vAnchor="page" w:hAnchor="page" w:x="1035" w:y="953"/>
        <w:shd w:val="clear" w:color="auto" w:fill="auto"/>
        <w:spacing w:before="0" w:after="244"/>
        <w:ind w:firstLine="760"/>
        <w:jc w:val="both"/>
      </w:pPr>
      <w:r>
        <w:t xml:space="preserve">государственных унитарных предприятий </w:t>
      </w:r>
      <w:proofErr w:type="spellStart"/>
      <w:r>
        <w:t>Почепского</w:t>
      </w:r>
      <w:proofErr w:type="spellEnd"/>
      <w:r>
        <w:t xml:space="preserve"> района</w:t>
      </w:r>
    </w:p>
    <w:p w:rsidR="00377B82" w:rsidRDefault="00377B82" w:rsidP="00377B82">
      <w:pPr>
        <w:pStyle w:val="20"/>
        <w:framePr w:w="9763" w:h="13565" w:hRule="exact" w:wrap="none" w:vAnchor="page" w:hAnchor="page" w:x="1035" w:y="953"/>
        <w:numPr>
          <w:ilvl w:val="1"/>
          <w:numId w:val="2"/>
        </w:numPr>
        <w:shd w:val="clear" w:color="auto" w:fill="auto"/>
        <w:tabs>
          <w:tab w:val="left" w:pos="1129"/>
        </w:tabs>
        <w:spacing w:before="0" w:after="0" w:line="312" w:lineRule="exact"/>
        <w:ind w:firstLine="760"/>
        <w:jc w:val="both"/>
      </w:pPr>
      <w:proofErr w:type="gramStart"/>
      <w:r>
        <w:t>При анализе правильности расчета доходов от перечисления части прибыли, остающейся после уплаты налогов и иных обязательных платежей муниципальных унитарных предприятий, прогнозируемых к поступлению в бюджет на очередной финансовый год, используется и анализируется следующая информация:</w:t>
      </w:r>
      <w:proofErr w:type="gramEnd"/>
    </w:p>
    <w:p w:rsidR="00377B82" w:rsidRDefault="00377B82" w:rsidP="00377B82">
      <w:pPr>
        <w:pStyle w:val="20"/>
        <w:framePr w:w="9763" w:h="13565" w:hRule="exact" w:wrap="none" w:vAnchor="page" w:hAnchor="page" w:x="1035" w:y="953"/>
        <w:numPr>
          <w:ilvl w:val="2"/>
          <w:numId w:val="2"/>
        </w:numPr>
        <w:shd w:val="clear" w:color="auto" w:fill="auto"/>
        <w:tabs>
          <w:tab w:val="left" w:pos="1345"/>
        </w:tabs>
        <w:spacing w:before="0" w:after="0" w:line="312" w:lineRule="exact"/>
        <w:ind w:firstLine="760"/>
        <w:jc w:val="both"/>
      </w:pPr>
      <w:r>
        <w:t xml:space="preserve">Перечень муниципальных унитарных предприятий </w:t>
      </w:r>
      <w:proofErr w:type="spellStart"/>
      <w:r>
        <w:t>Почепского</w:t>
      </w:r>
      <w:proofErr w:type="spellEnd"/>
      <w:r>
        <w:t xml:space="preserve"> района.</w:t>
      </w:r>
    </w:p>
    <w:p w:rsidR="00377B82" w:rsidRDefault="00377B82" w:rsidP="00377B82">
      <w:pPr>
        <w:pStyle w:val="20"/>
        <w:framePr w:w="9763" w:h="13565" w:hRule="exact" w:wrap="none" w:vAnchor="page" w:hAnchor="page" w:x="1035" w:y="953"/>
        <w:shd w:val="clear" w:color="auto" w:fill="auto"/>
        <w:spacing w:before="0" w:after="0" w:line="312" w:lineRule="exact"/>
        <w:ind w:firstLine="780"/>
        <w:jc w:val="both"/>
      </w:pPr>
      <w:r>
        <w:t>У администрации, при необходимости, запрашивается информация о наличии отдельных решений о создании муниципальных унитарных предприятий, их ликвидации, реорганизации.</w:t>
      </w:r>
    </w:p>
    <w:p w:rsidR="00377B82" w:rsidRDefault="00377B82" w:rsidP="00377B82">
      <w:pPr>
        <w:pStyle w:val="20"/>
        <w:framePr w:w="9763" w:h="13565" w:hRule="exact" w:wrap="none" w:vAnchor="page" w:hAnchor="page" w:x="1035" w:y="953"/>
        <w:shd w:val="clear" w:color="auto" w:fill="auto"/>
        <w:spacing w:before="0" w:after="0" w:line="312" w:lineRule="exact"/>
        <w:ind w:firstLine="780"/>
        <w:jc w:val="both"/>
      </w:pPr>
      <w:r>
        <w:t xml:space="preserve"> </w:t>
      </w:r>
      <w:proofErr w:type="gramStart"/>
      <w:r>
        <w:t>Объем прибыли муниципального унитарного предприятия, остающейся после уплаты налогов и иных обязательных платежей (чистая прибыль), на основании данных бухгалтерской отчетности с учетом показателей план-программ финансово-хозяйственной деятельности предприятия отчетного и планового периода, (прибыль прибыльных организаций для целей бухгалтерского учета).</w:t>
      </w:r>
      <w:proofErr w:type="gramEnd"/>
    </w:p>
    <w:p w:rsidR="00377B82" w:rsidRDefault="00377B82" w:rsidP="00377B82">
      <w:pPr>
        <w:pStyle w:val="20"/>
        <w:framePr w:w="9763" w:h="13565" w:hRule="exact" w:wrap="none" w:vAnchor="page" w:hAnchor="page" w:x="1035" w:y="953"/>
        <w:numPr>
          <w:ilvl w:val="2"/>
          <w:numId w:val="2"/>
        </w:numPr>
        <w:shd w:val="clear" w:color="auto" w:fill="auto"/>
        <w:tabs>
          <w:tab w:val="left" w:pos="1388"/>
        </w:tabs>
        <w:spacing w:before="0" w:after="0" w:line="312" w:lineRule="exact"/>
        <w:ind w:firstLine="780"/>
        <w:jc w:val="both"/>
      </w:pPr>
      <w:r>
        <w:t>Объем части прибыли каждого муниципального унитарного предприятия, перечисляемой в бюджет, на предмет соблюдения определения объема порядку, предусмотренному решением представительного органа «О порядке перечисления в бюджет части прибыли муниципальных унитарных предприятий».</w:t>
      </w:r>
    </w:p>
    <w:p w:rsidR="00377B82" w:rsidRDefault="00377B82" w:rsidP="00377B82">
      <w:pPr>
        <w:pStyle w:val="20"/>
        <w:framePr w:w="9763" w:h="13565" w:hRule="exact" w:wrap="none" w:vAnchor="page" w:hAnchor="page" w:x="1035" w:y="953"/>
        <w:numPr>
          <w:ilvl w:val="1"/>
          <w:numId w:val="2"/>
        </w:numPr>
        <w:shd w:val="clear" w:color="auto" w:fill="auto"/>
        <w:tabs>
          <w:tab w:val="left" w:pos="1327"/>
        </w:tabs>
        <w:spacing w:before="0" w:after="0" w:line="312" w:lineRule="exact"/>
        <w:ind w:firstLine="780"/>
        <w:jc w:val="both"/>
      </w:pPr>
      <w:r>
        <w:t xml:space="preserve">Осуществляется проверка расчета прогнозных показателей по доходам от перечисления части прибыли, остающейся после уплаты налогов и иных обязательных платежей государственных унитарных предприятий, на очередной финансовый год и на плановый </w:t>
      </w:r>
      <w:proofErr w:type="gramStart"/>
      <w:r>
        <w:t>период</w:t>
      </w:r>
      <w:proofErr w:type="gramEnd"/>
      <w:r>
        <w:t xml:space="preserve"> на предмет соблюдения порядка расчета, предусмотренного утвержденной Методикой по прогнозированию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377B82" w:rsidRDefault="00377B82" w:rsidP="00377B82">
      <w:pPr>
        <w:pStyle w:val="20"/>
        <w:framePr w:w="9763" w:h="13565" w:hRule="exact" w:wrap="none" w:vAnchor="page" w:hAnchor="page" w:x="1035" w:y="953"/>
        <w:numPr>
          <w:ilvl w:val="1"/>
          <w:numId w:val="2"/>
        </w:numPr>
        <w:shd w:val="clear" w:color="auto" w:fill="auto"/>
        <w:tabs>
          <w:tab w:val="left" w:pos="1177"/>
        </w:tabs>
        <w:spacing w:before="0" w:after="252" w:line="322" w:lineRule="exact"/>
        <w:ind w:firstLine="780"/>
        <w:jc w:val="both"/>
      </w:pPr>
      <w:r>
        <w:t>Осуществляется анализ причин отсутствия прибыли муниципальных унитарных предприятий, а также осуществляется подготовка рекомендаций по оздоровлению их финансово-хозяйственной деятельности.</w:t>
      </w:r>
      <w:r>
        <w:rPr>
          <w:vertAlign w:val="superscript"/>
        </w:rPr>
        <w:t>1</w:t>
      </w:r>
    </w:p>
    <w:p w:rsidR="00377B82" w:rsidRDefault="00377B82" w:rsidP="00377B82">
      <w:pPr>
        <w:pStyle w:val="60"/>
        <w:framePr w:w="9763" w:h="13565" w:hRule="exact" w:wrap="none" w:vAnchor="page" w:hAnchor="page" w:x="1035" w:y="953"/>
        <w:numPr>
          <w:ilvl w:val="0"/>
          <w:numId w:val="2"/>
        </w:numPr>
        <w:shd w:val="clear" w:color="auto" w:fill="auto"/>
        <w:tabs>
          <w:tab w:val="left" w:pos="1168"/>
        </w:tabs>
        <w:spacing w:before="0" w:line="307" w:lineRule="exact"/>
        <w:ind w:left="380" w:firstLine="780"/>
        <w:jc w:val="both"/>
      </w:pPr>
      <w:r>
        <w:t>Анализ прогнозирования доходов от реализации имущества, находящегося в оперативном управлении учреждений, находящихся в ведении органов местного самоуправления (за исключением имущества бюджетных и автономных учреждений)</w:t>
      </w:r>
    </w:p>
    <w:p w:rsidR="00377B82" w:rsidRDefault="00377B82" w:rsidP="00377B82">
      <w:pPr>
        <w:pStyle w:val="20"/>
        <w:framePr w:w="9763" w:h="13565" w:hRule="exact" w:wrap="none" w:vAnchor="page" w:hAnchor="page" w:x="1035" w:y="953"/>
        <w:shd w:val="clear" w:color="auto" w:fill="auto"/>
        <w:tabs>
          <w:tab w:val="left" w:pos="1345"/>
        </w:tabs>
        <w:spacing w:before="0" w:after="0" w:line="312" w:lineRule="exact"/>
        <w:ind w:left="760"/>
        <w:jc w:val="both"/>
      </w:pPr>
    </w:p>
    <w:p w:rsidR="00CF1A70" w:rsidRDefault="00CF1A70">
      <w:pPr>
        <w:rPr>
          <w:sz w:val="2"/>
          <w:szCs w:val="2"/>
        </w:rPr>
        <w:sectPr w:rsidR="00CF1A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B82" w:rsidRDefault="00377B82" w:rsidP="00377B82">
      <w:pPr>
        <w:pStyle w:val="42"/>
        <w:framePr w:w="9749" w:h="13275" w:hRule="exact" w:wrap="none" w:vAnchor="page" w:hAnchor="page" w:x="1176" w:y="853"/>
        <w:shd w:val="clear" w:color="auto" w:fill="auto"/>
        <w:spacing w:line="280" w:lineRule="exact"/>
        <w:ind w:firstLine="0"/>
        <w:jc w:val="left"/>
      </w:pPr>
      <w:bookmarkStart w:id="3" w:name="bookmark8"/>
      <w:r>
        <w:lastRenderedPageBreak/>
        <w:t xml:space="preserve"> в части реализации основных средств по указанному</w:t>
      </w:r>
      <w:bookmarkEnd w:id="3"/>
      <w:r>
        <w:t xml:space="preserve"> </w:t>
      </w:r>
      <w:bookmarkStart w:id="4" w:name="bookmark9"/>
      <w:r>
        <w:t>имуществу</w:t>
      </w:r>
      <w:bookmarkEnd w:id="4"/>
    </w:p>
    <w:p w:rsidR="00377B82" w:rsidRDefault="00377B82" w:rsidP="00377B82">
      <w:pPr>
        <w:pStyle w:val="20"/>
        <w:framePr w:w="9749" w:h="13275" w:hRule="exact" w:wrap="none" w:vAnchor="page" w:hAnchor="page" w:x="1176" w:y="853"/>
        <w:numPr>
          <w:ilvl w:val="1"/>
          <w:numId w:val="2"/>
        </w:numPr>
        <w:shd w:val="clear" w:color="auto" w:fill="auto"/>
        <w:tabs>
          <w:tab w:val="left" w:pos="1143"/>
        </w:tabs>
        <w:spacing w:before="0" w:after="0" w:line="312" w:lineRule="exact"/>
        <w:ind w:firstLine="760"/>
        <w:jc w:val="both"/>
      </w:pPr>
      <w:r>
        <w:t>При анализе правильности расчета доходов от реализации имущества, находящегося в оперативном управлении учреждений, находящихся в ведении органов местного самоуправления (за исключением имущества бюджетных и автономных учреждений), в части реализации основных средств используется и анализируется следующая информация:</w:t>
      </w:r>
    </w:p>
    <w:p w:rsidR="00377B82" w:rsidRDefault="00377B82" w:rsidP="00377B82">
      <w:pPr>
        <w:pStyle w:val="20"/>
        <w:framePr w:w="9749" w:h="13275" w:hRule="exact" w:wrap="none" w:vAnchor="page" w:hAnchor="page" w:x="1176" w:y="853"/>
        <w:shd w:val="clear" w:color="auto" w:fill="auto"/>
        <w:spacing w:before="0" w:after="0" w:line="312" w:lineRule="exact"/>
        <w:ind w:firstLine="760"/>
        <w:jc w:val="both"/>
      </w:pPr>
      <w:r>
        <w:t>годовой объем фактических поступлений за предыдущие три года в бюджет доходов от реализации имущества, находящегося в оперативном управлении учреждений, находящихся в ведении органов местного самоуправления (за исключением имущества бюджетных и автономных учреждений), в части реализации основных средств.</w:t>
      </w:r>
    </w:p>
    <w:p w:rsidR="00377B82" w:rsidRDefault="00377B82" w:rsidP="00377B82">
      <w:pPr>
        <w:pStyle w:val="20"/>
        <w:framePr w:w="9749" w:h="13275" w:hRule="exact" w:wrap="none" w:vAnchor="page" w:hAnchor="page" w:x="1176" w:y="853"/>
        <w:shd w:val="clear" w:color="auto" w:fill="auto"/>
        <w:spacing w:before="0" w:after="0" w:line="312" w:lineRule="exact"/>
        <w:ind w:firstLine="760"/>
        <w:jc w:val="both"/>
      </w:pPr>
      <w:r>
        <w:t>Данная информация сверяется с показателями бюджетной отчетности главного администратора доходов.</w:t>
      </w:r>
    </w:p>
    <w:p w:rsidR="00377B82" w:rsidRDefault="00377B82" w:rsidP="00377B82">
      <w:pPr>
        <w:pStyle w:val="20"/>
        <w:framePr w:w="9749" w:h="13275" w:hRule="exact" w:wrap="none" w:vAnchor="page" w:hAnchor="page" w:x="1176" w:y="853"/>
        <w:numPr>
          <w:ilvl w:val="1"/>
          <w:numId w:val="2"/>
        </w:numPr>
        <w:shd w:val="clear" w:color="auto" w:fill="auto"/>
        <w:tabs>
          <w:tab w:val="left" w:pos="1306"/>
        </w:tabs>
        <w:spacing w:before="0" w:line="312" w:lineRule="exact"/>
        <w:ind w:firstLine="760"/>
        <w:jc w:val="both"/>
      </w:pPr>
      <w:r>
        <w:t xml:space="preserve">Осуществляется проверка расчета прогнозных показателей по доходам от реализации имущества в части основных средств на очередной финансовый год и на плановый </w:t>
      </w:r>
      <w:proofErr w:type="gramStart"/>
      <w:r>
        <w:t>период</w:t>
      </w:r>
      <w:proofErr w:type="gramEnd"/>
      <w:r>
        <w:t xml:space="preserve"> на предмет соблюдения порядка расчета, предусмотренного утвержденной Методикой прогнозирования доходов от реализации имущества, находящегося в оперативном управлении учреждений, находящихся в ведении органов местного самоуправления (за исключением имущества бюджетных и автономных учреждений), в части реализации основных средств по указанному имуществу.</w:t>
      </w:r>
    </w:p>
    <w:p w:rsidR="00377B82" w:rsidRDefault="00377B82" w:rsidP="00377B82">
      <w:pPr>
        <w:pStyle w:val="60"/>
        <w:framePr w:w="9749" w:h="13275" w:hRule="exact" w:wrap="none" w:vAnchor="page" w:hAnchor="page" w:x="1176" w:y="853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244" w:line="312" w:lineRule="exact"/>
        <w:ind w:left="20"/>
        <w:jc w:val="left"/>
      </w:pPr>
      <w:r>
        <w:t xml:space="preserve">Анализ прогнозирования доходов от реализации имущества, находящегося в оперативном управлении учреждений, находящихся в ведении органов местного самоуправления (за исключением имущества бюджетных и автономных учреждений), в части реализации материальных запасов по </w:t>
      </w:r>
      <w:bookmarkStart w:id="5" w:name="bookmark10"/>
      <w:r>
        <w:t>указанному имуществу</w:t>
      </w:r>
      <w:bookmarkEnd w:id="5"/>
    </w:p>
    <w:p w:rsidR="00377B82" w:rsidRDefault="00377B82" w:rsidP="00377B82">
      <w:pPr>
        <w:pStyle w:val="20"/>
        <w:framePr w:w="9749" w:h="13275" w:hRule="exact" w:wrap="none" w:vAnchor="page" w:hAnchor="page" w:x="1176" w:y="853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307" w:lineRule="exact"/>
        <w:ind w:firstLine="760"/>
        <w:jc w:val="both"/>
      </w:pPr>
      <w:proofErr w:type="gramStart"/>
      <w:r>
        <w:t>При анализе правильности расчета доходов от реализации имущества, находящегося в оперативном управлении учреждений, находящихся в ведении органов местного самоуправления (за исключением</w:t>
      </w:r>
      <w:proofErr w:type="gramEnd"/>
    </w:p>
    <w:p w:rsidR="00CF1A70" w:rsidRDefault="00CF1A70">
      <w:pPr>
        <w:rPr>
          <w:sz w:val="2"/>
          <w:szCs w:val="2"/>
        </w:rPr>
        <w:sectPr w:rsidR="00CF1A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B82" w:rsidRDefault="00377B82" w:rsidP="00377B82">
      <w:pPr>
        <w:pStyle w:val="20"/>
        <w:framePr w:w="9778" w:h="13287" w:hRule="exact" w:wrap="none" w:vAnchor="page" w:hAnchor="page" w:x="975" w:y="1522"/>
        <w:shd w:val="clear" w:color="auto" w:fill="auto"/>
        <w:tabs>
          <w:tab w:val="left" w:pos="1134"/>
        </w:tabs>
        <w:spacing w:before="0" w:after="0" w:line="312" w:lineRule="exact"/>
        <w:jc w:val="both"/>
      </w:pPr>
      <w:r>
        <w:lastRenderedPageBreak/>
        <w:t>имущества бюджетных и автономных учреждений), в части реализации материальных запасов используется и анализируется следующая информация:</w:t>
      </w:r>
    </w:p>
    <w:p w:rsidR="00377B82" w:rsidRDefault="00377B82" w:rsidP="00377B82">
      <w:pPr>
        <w:pStyle w:val="20"/>
        <w:framePr w:w="9778" w:h="13287" w:hRule="exact" w:wrap="none" w:vAnchor="page" w:hAnchor="page" w:x="975" w:y="1522"/>
        <w:shd w:val="clear" w:color="auto" w:fill="auto"/>
        <w:spacing w:before="0" w:after="0" w:line="312" w:lineRule="exact"/>
        <w:ind w:firstLine="780"/>
        <w:jc w:val="both"/>
      </w:pPr>
      <w:r>
        <w:t>годовой объем фактических поступлений в бюджет доходов от реализации имущества, находящегося в оперативном управлении учреждений, находящихся в ведении органов местного самоуправления (за исключением имущества бюджетных и автономных учреждений), в части реализации материальных запасов за предыдущие три года.</w:t>
      </w:r>
    </w:p>
    <w:p w:rsidR="00377B82" w:rsidRDefault="00377B82" w:rsidP="00377B82">
      <w:pPr>
        <w:pStyle w:val="20"/>
        <w:framePr w:w="9778" w:h="13287" w:hRule="exact" w:wrap="none" w:vAnchor="page" w:hAnchor="page" w:x="975" w:y="1522"/>
        <w:shd w:val="clear" w:color="auto" w:fill="auto"/>
        <w:spacing w:before="0" w:after="0" w:line="312" w:lineRule="exact"/>
        <w:ind w:firstLine="780"/>
        <w:jc w:val="both"/>
      </w:pPr>
      <w:r>
        <w:t>Данная информация сверяется с показателями бюджетной отчетности главного администратора доходов.</w:t>
      </w:r>
    </w:p>
    <w:p w:rsidR="00377B82" w:rsidRDefault="00377B82" w:rsidP="00377B82">
      <w:pPr>
        <w:pStyle w:val="20"/>
        <w:framePr w:w="9778" w:h="13287" w:hRule="exact" w:wrap="none" w:vAnchor="page" w:hAnchor="page" w:x="975" w:y="1522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236" w:line="312" w:lineRule="exact"/>
        <w:ind w:firstLine="780"/>
        <w:jc w:val="both"/>
      </w:pPr>
      <w:r>
        <w:t xml:space="preserve">Осуществляется проверка расчета прогнозных показателей по доходам от реализации имущества в части реализации материальных запасов на очередной финансовый год и на плановый </w:t>
      </w:r>
      <w:proofErr w:type="gramStart"/>
      <w:r>
        <w:t>период</w:t>
      </w:r>
      <w:proofErr w:type="gramEnd"/>
      <w:r>
        <w:t xml:space="preserve"> на предмет соблюдения порядка расчета, предусмотренного утвержденной Методикой по прогнозированию доходов от реализации имущества, находящегося в оперативном управлении учреждений, находящихся в ведении органов местного самоуправления (за исключением имущества бюджетных и автономных учреждений), в части реализации материальных запасов по указанному имуществу.</w:t>
      </w:r>
    </w:p>
    <w:p w:rsidR="00377B82" w:rsidRDefault="00377B82" w:rsidP="00377B82">
      <w:pPr>
        <w:pStyle w:val="60"/>
        <w:framePr w:w="9778" w:h="13287" w:hRule="exact" w:wrap="none" w:vAnchor="page" w:hAnchor="page" w:x="975" w:y="1522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244"/>
        <w:ind w:left="20"/>
        <w:jc w:val="left"/>
      </w:pPr>
      <w:r>
        <w:t>Анализ прогнозирования доходов от продажи земельных участков, находящихся в собственности муниципального образования (за исключением земельных участков бюджетных и автономных учреждений</w:t>
      </w:r>
      <w:bookmarkStart w:id="6" w:name="bookmark11"/>
      <w:r>
        <w:t>)</w:t>
      </w:r>
      <w:bookmarkEnd w:id="6"/>
    </w:p>
    <w:p w:rsidR="00377B82" w:rsidRDefault="00377B82" w:rsidP="00377B82">
      <w:pPr>
        <w:pStyle w:val="20"/>
        <w:framePr w:w="9778" w:h="13287" w:hRule="exact" w:wrap="none" w:vAnchor="page" w:hAnchor="page" w:x="975" w:y="1522"/>
        <w:numPr>
          <w:ilvl w:val="1"/>
          <w:numId w:val="2"/>
        </w:numPr>
        <w:shd w:val="clear" w:color="auto" w:fill="auto"/>
        <w:tabs>
          <w:tab w:val="left" w:pos="1294"/>
        </w:tabs>
        <w:spacing w:before="0" w:after="0" w:line="312" w:lineRule="exact"/>
        <w:ind w:firstLine="780"/>
        <w:jc w:val="both"/>
      </w:pPr>
      <w:r>
        <w:t>При анализе правильности расчета доходов от продажи земельных участков, находящихся в собственности муниципального образования (за исключением земельных участков бюджетных и автономных учреждений) (далее - доходов от продажи земельных участков), прогнозируемых к поступлению в бюджет на очередной финансовый год, используется и анализируется следующая информация:</w:t>
      </w:r>
    </w:p>
    <w:p w:rsidR="00377B82" w:rsidRDefault="00377B82" w:rsidP="00377B82">
      <w:pPr>
        <w:pStyle w:val="20"/>
        <w:framePr w:w="9778" w:h="13287" w:hRule="exact" w:wrap="none" w:vAnchor="page" w:hAnchor="page" w:x="975" w:y="1522"/>
        <w:numPr>
          <w:ilvl w:val="2"/>
          <w:numId w:val="2"/>
        </w:numPr>
        <w:shd w:val="clear" w:color="auto" w:fill="auto"/>
        <w:tabs>
          <w:tab w:val="left" w:pos="1498"/>
        </w:tabs>
        <w:spacing w:before="0" w:after="0" w:line="312" w:lineRule="exact"/>
        <w:ind w:firstLine="780"/>
        <w:jc w:val="both"/>
      </w:pPr>
      <w:r>
        <w:t>Перечень земельных участков, в том числе их площадь, планируемых к реализации в очередном финансовом году. Сумма площадей земельных участков, возможных для продажи в очередном финансовом году (с учетом имеющихся заявлений у главного администратора доходов, а также планируемых аукционов по продаже земельных участков).</w:t>
      </w:r>
    </w:p>
    <w:p w:rsidR="00CF1A70" w:rsidRDefault="00CF1A70">
      <w:pPr>
        <w:rPr>
          <w:sz w:val="2"/>
          <w:szCs w:val="2"/>
        </w:rPr>
        <w:sectPr w:rsidR="00CF1A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B82" w:rsidRDefault="00377B82" w:rsidP="00377B82">
      <w:pPr>
        <w:pStyle w:val="20"/>
        <w:framePr w:w="9758" w:h="13306" w:hRule="exact" w:wrap="none" w:vAnchor="page" w:hAnchor="page" w:x="1056" w:y="752"/>
        <w:numPr>
          <w:ilvl w:val="2"/>
          <w:numId w:val="2"/>
        </w:numPr>
        <w:shd w:val="clear" w:color="auto" w:fill="auto"/>
        <w:tabs>
          <w:tab w:val="left" w:pos="1518"/>
        </w:tabs>
        <w:spacing w:before="0" w:after="0" w:line="312" w:lineRule="exact"/>
        <w:ind w:firstLine="780"/>
        <w:jc w:val="both"/>
      </w:pPr>
      <w:r>
        <w:lastRenderedPageBreak/>
        <w:t>Данные о средней стоимости одного гектара земельного участка, проданного в отчетном году.</w:t>
      </w:r>
    </w:p>
    <w:p w:rsidR="00377B82" w:rsidRDefault="00377B82" w:rsidP="00377B82">
      <w:pPr>
        <w:pStyle w:val="20"/>
        <w:framePr w:w="9758" w:h="13306" w:hRule="exact" w:wrap="none" w:vAnchor="page" w:hAnchor="page" w:x="1056" w:y="752"/>
        <w:numPr>
          <w:ilvl w:val="1"/>
          <w:numId w:val="2"/>
        </w:numPr>
        <w:shd w:val="clear" w:color="auto" w:fill="auto"/>
        <w:tabs>
          <w:tab w:val="left" w:pos="1465"/>
        </w:tabs>
        <w:spacing w:before="0" w:line="312" w:lineRule="exact"/>
        <w:ind w:firstLine="780"/>
        <w:jc w:val="both"/>
      </w:pPr>
      <w:r>
        <w:t xml:space="preserve">Осуществляется проверка расчета прогнозных показателей по доходам от продажи земельных участков на очередной финансовый год и на плановый </w:t>
      </w:r>
      <w:proofErr w:type="gramStart"/>
      <w:r>
        <w:t>период</w:t>
      </w:r>
      <w:proofErr w:type="gramEnd"/>
      <w:r>
        <w:t xml:space="preserve"> на предмет соблюдения порядка, предусмотренного утвержденной Методикой по прогнозированию доходов от продажи земельных участков, находящихся в собственности муниципального образования (за исключением земельных участков бюджетных и автономных учреждений).</w:t>
      </w:r>
    </w:p>
    <w:p w:rsidR="00377B82" w:rsidRDefault="00377B82" w:rsidP="00377B82">
      <w:pPr>
        <w:pStyle w:val="60"/>
        <w:framePr w:w="9758" w:h="13306" w:hRule="exact" w:wrap="none" w:vAnchor="page" w:hAnchor="page" w:x="1056" w:y="752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236" w:line="312" w:lineRule="exact"/>
        <w:ind w:firstLine="640"/>
        <w:jc w:val="left"/>
      </w:pPr>
      <w:r>
        <w:t>Анализ прогнозирования доходов от приватизации имущества, находящегося в собственности муниципального образования, в части приватизации нефинансовых активов имущества казны</w:t>
      </w:r>
    </w:p>
    <w:p w:rsidR="00377B82" w:rsidRDefault="00377B82" w:rsidP="00377B82">
      <w:pPr>
        <w:pStyle w:val="20"/>
        <w:framePr w:w="9758" w:h="13306" w:hRule="exact" w:wrap="none" w:vAnchor="page" w:hAnchor="page" w:x="1056" w:y="752"/>
        <w:numPr>
          <w:ilvl w:val="1"/>
          <w:numId w:val="2"/>
        </w:numPr>
        <w:shd w:val="clear" w:color="auto" w:fill="auto"/>
        <w:tabs>
          <w:tab w:val="left" w:pos="1287"/>
        </w:tabs>
        <w:spacing w:before="0" w:after="0" w:line="317" w:lineRule="exact"/>
        <w:ind w:firstLine="780"/>
        <w:jc w:val="both"/>
      </w:pPr>
      <w:r>
        <w:t>При анализе правильности расчета доходов от приватизации имущества, находящегося в собственности муниципального образования, в части приватизации нефинансовых активов имущества казны, прогнозируемых к поступлению в бюджет на очередной финансовый год, используется и анализируется следующая информация:</w:t>
      </w:r>
    </w:p>
    <w:p w:rsidR="00377B82" w:rsidRDefault="00377B82" w:rsidP="00377B82">
      <w:pPr>
        <w:pStyle w:val="20"/>
        <w:framePr w:w="9758" w:h="13306" w:hRule="exact" w:wrap="none" w:vAnchor="page" w:hAnchor="page" w:x="1056" w:y="752"/>
        <w:numPr>
          <w:ilvl w:val="2"/>
          <w:numId w:val="2"/>
        </w:numPr>
        <w:shd w:val="clear" w:color="auto" w:fill="auto"/>
        <w:tabs>
          <w:tab w:val="left" w:pos="1498"/>
        </w:tabs>
        <w:spacing w:before="0" w:after="0" w:line="312" w:lineRule="exact"/>
        <w:ind w:firstLine="780"/>
        <w:jc w:val="both"/>
      </w:pPr>
      <w:r>
        <w:t>Перечень имущества, находящегося в собственности муниципального образования и включенного в прогнозный план приватизации, подлежащего реализации в очередном финансовом году.</w:t>
      </w:r>
    </w:p>
    <w:p w:rsidR="00377B82" w:rsidRDefault="00377B82" w:rsidP="00377B82">
      <w:pPr>
        <w:pStyle w:val="20"/>
        <w:framePr w:w="9758" w:h="13306" w:hRule="exact" w:wrap="none" w:vAnchor="page" w:hAnchor="page" w:x="1056" w:y="752"/>
        <w:shd w:val="clear" w:color="auto" w:fill="auto"/>
        <w:spacing w:before="0" w:after="0" w:line="312" w:lineRule="exact"/>
        <w:ind w:firstLine="780"/>
        <w:jc w:val="both"/>
      </w:pPr>
      <w:r>
        <w:t>Указанный перечень имущества анализируется на предмет соответствия решения представительного органа «О прогнозном плане приватизации имущества, находящегося в собственности муниципального образования» на текущий финансовый год и плановый период.</w:t>
      </w:r>
    </w:p>
    <w:p w:rsidR="00377B82" w:rsidRDefault="00377B82" w:rsidP="00377B82">
      <w:pPr>
        <w:pStyle w:val="20"/>
        <w:framePr w:w="9758" w:h="13306" w:hRule="exact" w:wrap="none" w:vAnchor="page" w:hAnchor="page" w:x="1056" w:y="752"/>
        <w:numPr>
          <w:ilvl w:val="2"/>
          <w:numId w:val="2"/>
        </w:numPr>
        <w:shd w:val="clear" w:color="auto" w:fill="auto"/>
        <w:tabs>
          <w:tab w:val="left" w:pos="1522"/>
        </w:tabs>
        <w:spacing w:before="0" w:after="0" w:line="312" w:lineRule="exact"/>
        <w:ind w:firstLine="760"/>
        <w:jc w:val="both"/>
      </w:pPr>
      <w:r>
        <w:t xml:space="preserve">Ориентировочная стоимость имущества, находящегося в собственности муниципального района, полученная в результате </w:t>
      </w:r>
      <w:proofErr w:type="gramStart"/>
      <w:r>
        <w:t>экспресс-оценки</w:t>
      </w:r>
      <w:proofErr w:type="gramEnd"/>
      <w:r>
        <w:t xml:space="preserve"> рыночной стоимости.</w:t>
      </w:r>
    </w:p>
    <w:p w:rsidR="00377B82" w:rsidRDefault="00377B82" w:rsidP="00377B82">
      <w:pPr>
        <w:pStyle w:val="20"/>
        <w:framePr w:w="9758" w:h="13306" w:hRule="exact" w:wrap="none" w:vAnchor="page" w:hAnchor="page" w:x="1056" w:y="752"/>
        <w:numPr>
          <w:ilvl w:val="1"/>
          <w:numId w:val="2"/>
        </w:numPr>
        <w:shd w:val="clear" w:color="auto" w:fill="auto"/>
        <w:tabs>
          <w:tab w:val="left" w:pos="1430"/>
        </w:tabs>
        <w:spacing w:before="0" w:after="0" w:line="312" w:lineRule="exact"/>
        <w:ind w:firstLine="760"/>
        <w:jc w:val="both"/>
      </w:pPr>
      <w:r>
        <w:t xml:space="preserve">Осуществляется проверка расчета прогнозных показателей по доходам от приватизации имущества в части приватизации нефинансовых активов имущества казны на очередной финансовый год и на плановый </w:t>
      </w:r>
      <w:proofErr w:type="gramStart"/>
      <w:r>
        <w:t>период</w:t>
      </w:r>
      <w:proofErr w:type="gramEnd"/>
      <w:r>
        <w:t xml:space="preserve"> на предмет соблюдения порядка расчета, предусмотренного утвержденной Методикой по прогнозированию доходов от приватизации имущества, находящегося в собственности муниципального образования, в части приватизации основных средств по указанному имуществу.</w:t>
      </w:r>
    </w:p>
    <w:p w:rsidR="00377B82" w:rsidRDefault="00377B82" w:rsidP="00377B82">
      <w:pPr>
        <w:pStyle w:val="20"/>
        <w:framePr w:w="9758" w:h="13306" w:hRule="exact" w:wrap="none" w:vAnchor="page" w:hAnchor="page" w:x="1056" w:y="752"/>
        <w:shd w:val="clear" w:color="auto" w:fill="auto"/>
        <w:spacing w:before="0" w:after="0" w:line="312" w:lineRule="exact"/>
        <w:ind w:firstLine="780"/>
        <w:jc w:val="both"/>
      </w:pPr>
    </w:p>
    <w:p w:rsidR="00CF1A70" w:rsidRDefault="00CF1A70">
      <w:pPr>
        <w:rPr>
          <w:sz w:val="2"/>
          <w:szCs w:val="2"/>
        </w:rPr>
        <w:sectPr w:rsidR="00CF1A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B82" w:rsidRDefault="00377B82" w:rsidP="00716A2C">
      <w:pPr>
        <w:pStyle w:val="60"/>
        <w:framePr w:w="10021" w:h="14867" w:hRule="exact" w:wrap="none" w:vAnchor="page" w:hAnchor="page" w:x="893" w:y="630"/>
        <w:numPr>
          <w:ilvl w:val="0"/>
          <w:numId w:val="2"/>
        </w:numPr>
        <w:shd w:val="clear" w:color="auto" w:fill="auto"/>
        <w:tabs>
          <w:tab w:val="left" w:pos="1001"/>
        </w:tabs>
        <w:spacing w:before="0" w:line="312" w:lineRule="exact"/>
        <w:ind w:left="280" w:firstLine="240"/>
        <w:jc w:val="left"/>
      </w:pPr>
      <w:r>
        <w:lastRenderedPageBreak/>
        <w:t xml:space="preserve">Оформление </w:t>
      </w:r>
      <w:proofErr w:type="gramStart"/>
      <w:r>
        <w:t>результатов анализа прогнозирования поступления доходов</w:t>
      </w:r>
      <w:proofErr w:type="gramEnd"/>
      <w:r>
        <w:t xml:space="preserve"> от использования и распоряжения имуществом, находящимся в собственности муниципального образования, на очередной финансовый год и на плановый период.</w:t>
      </w:r>
    </w:p>
    <w:p w:rsidR="00377B82" w:rsidRPr="00A92F55" w:rsidRDefault="00377B82" w:rsidP="00716A2C">
      <w:pPr>
        <w:pStyle w:val="60"/>
        <w:framePr w:w="10021" w:h="14867" w:hRule="exact" w:wrap="none" w:vAnchor="page" w:hAnchor="page" w:x="893" w:y="630"/>
        <w:shd w:val="clear" w:color="auto" w:fill="auto"/>
        <w:tabs>
          <w:tab w:val="left" w:pos="1001"/>
        </w:tabs>
        <w:spacing w:before="0" w:line="312" w:lineRule="exact"/>
        <w:ind w:firstLine="1004"/>
        <w:jc w:val="both"/>
        <w:rPr>
          <w:b w:val="0"/>
        </w:rPr>
      </w:pPr>
      <w:r w:rsidRPr="00A92F55">
        <w:rPr>
          <w:b w:val="0"/>
        </w:rPr>
        <w:t>Анализ обоснованности и достоверности показателей прогноза поступлений доходов на очередной финансовый год и на плановый период проводится на основе сопоставле</w:t>
      </w:r>
      <w:r>
        <w:rPr>
          <w:b w:val="0"/>
        </w:rPr>
        <w:t>ний фактических доходов бюджета муниципального образования</w:t>
      </w:r>
      <w:r w:rsidRPr="00A92F55">
        <w:rPr>
          <w:b w:val="0"/>
        </w:rPr>
        <w:t xml:space="preserve"> за очередной финансовый год, а также в сравнении с утвержденными доходами и ожидаемым исполнением доходов бюджета за текущий финансовый год.</w:t>
      </w:r>
    </w:p>
    <w:p w:rsidR="00377B82" w:rsidRDefault="00377B82" w:rsidP="00716A2C">
      <w:pPr>
        <w:pStyle w:val="20"/>
        <w:framePr w:w="10021" w:h="14867" w:hRule="exact" w:wrap="none" w:vAnchor="page" w:hAnchor="page" w:x="893" w:y="630"/>
        <w:shd w:val="clear" w:color="auto" w:fill="auto"/>
        <w:spacing w:before="0" w:after="0" w:line="312" w:lineRule="exact"/>
        <w:ind w:firstLine="760"/>
        <w:jc w:val="both"/>
      </w:pPr>
      <w:r>
        <w:t>Определяется динамика изменений (темпы роста или падения) объема прогнозируемых доходов на очередной финансовый год и на плановый период и анализируются причины выявленных отклонений (в сравнении с утвержденными доходами и ожидаемым исполнением доходов бюджета за текущий финансовый год, а также фактическими доходами бюджета за отчетный финансовый год).</w:t>
      </w:r>
    </w:p>
    <w:p w:rsidR="00377B82" w:rsidRDefault="00377B82" w:rsidP="00716A2C">
      <w:pPr>
        <w:pStyle w:val="20"/>
        <w:framePr w:w="10021" w:h="14867" w:hRule="exact" w:wrap="none" w:vAnchor="page" w:hAnchor="page" w:x="893" w:y="630"/>
        <w:shd w:val="clear" w:color="auto" w:fill="auto"/>
        <w:spacing w:before="0" w:after="0" w:line="312" w:lineRule="exact"/>
        <w:ind w:firstLine="760"/>
        <w:jc w:val="both"/>
      </w:pPr>
      <w:r>
        <w:t>Основанием для вывода о неправильном прогнозировании поступления доходов является выявление необоснованных показателей прогнозируемых доходов.</w:t>
      </w:r>
    </w:p>
    <w:p w:rsidR="00377B82" w:rsidRDefault="00377B82" w:rsidP="00716A2C">
      <w:pPr>
        <w:pStyle w:val="20"/>
        <w:framePr w:w="10021" w:h="14867" w:hRule="exact" w:wrap="none" w:vAnchor="page" w:hAnchor="page" w:x="893" w:y="630"/>
        <w:shd w:val="clear" w:color="auto" w:fill="auto"/>
        <w:spacing w:before="0" w:after="0" w:line="312" w:lineRule="exact"/>
        <w:ind w:firstLine="760"/>
        <w:jc w:val="both"/>
      </w:pPr>
      <w:r>
        <w:t>Основанием для вывода о необоснованности показателей прогнозируемых доходов является выявление нарушения принципа достоверности бюджета, в части реалистичности расчета этих доходов, выразившееся в следующем:</w:t>
      </w:r>
    </w:p>
    <w:p w:rsidR="00377B82" w:rsidRDefault="00377B82" w:rsidP="00716A2C">
      <w:pPr>
        <w:pStyle w:val="20"/>
        <w:framePr w:w="10021" w:h="14867" w:hRule="exact" w:wrap="none" w:vAnchor="page" w:hAnchor="page" w:x="893" w:y="630"/>
        <w:shd w:val="clear" w:color="auto" w:fill="auto"/>
        <w:spacing w:before="0" w:after="0" w:line="312" w:lineRule="exact"/>
        <w:jc w:val="both"/>
      </w:pPr>
      <w:r>
        <w:t xml:space="preserve">при анализе расчета прогнозных показателей доходов выявлено, что их размер не соответствует (занижен, завышен) прогнозным показателям, </w:t>
      </w:r>
      <w:r>
        <w:t>предусмотренным проектом решения «О бюджете муниципального образования на очередной финансовый год и на плановый период»;</w:t>
      </w:r>
    </w:p>
    <w:p w:rsidR="00377B82" w:rsidRDefault="00377B82" w:rsidP="00716A2C">
      <w:pPr>
        <w:pStyle w:val="20"/>
        <w:framePr w:w="10021" w:h="14867" w:hRule="exact" w:wrap="none" w:vAnchor="page" w:hAnchor="page" w:x="893" w:y="630"/>
        <w:shd w:val="clear" w:color="auto" w:fill="auto"/>
        <w:spacing w:before="0" w:after="0" w:line="312" w:lineRule="exact"/>
        <w:ind w:firstLine="760"/>
        <w:jc w:val="both"/>
      </w:pPr>
      <w:r>
        <w:t>установлено, что главным администратором доходов используется недостоверная информация для расчета показателей прогнозируемых доходов;</w:t>
      </w:r>
    </w:p>
    <w:p w:rsidR="00377B82" w:rsidRDefault="00377B82" w:rsidP="00716A2C">
      <w:pPr>
        <w:pStyle w:val="20"/>
        <w:framePr w:w="10021" w:h="14867" w:hRule="exact" w:wrap="none" w:vAnchor="page" w:hAnchor="page" w:x="893" w:y="630"/>
        <w:shd w:val="clear" w:color="auto" w:fill="auto"/>
        <w:spacing w:before="0" w:after="0" w:line="312" w:lineRule="exact"/>
        <w:ind w:firstLine="760"/>
        <w:jc w:val="both"/>
      </w:pPr>
      <w:r>
        <w:t>главным администратором доходов не представлена информация по одному из показателей, используемых для анализа реалистичности расчета доходов;</w:t>
      </w:r>
    </w:p>
    <w:p w:rsidR="00377B82" w:rsidRDefault="00377B82" w:rsidP="00716A2C">
      <w:pPr>
        <w:pStyle w:val="20"/>
        <w:framePr w:w="10021" w:h="14867" w:hRule="exact" w:wrap="none" w:vAnchor="page" w:hAnchor="page" w:x="893" w:y="630"/>
        <w:shd w:val="clear" w:color="auto" w:fill="auto"/>
        <w:spacing w:before="0" w:after="0" w:line="312" w:lineRule="exact"/>
        <w:ind w:firstLine="760"/>
        <w:jc w:val="both"/>
      </w:pPr>
      <w:r>
        <w:t xml:space="preserve">установлено нарушение главного администратора доходов при расчете </w:t>
      </w:r>
      <w:proofErr w:type="gramStart"/>
      <w:r>
        <w:t>прогноза доходов утвержденной методики прогнозирования поступлений соответствующего вида доходов</w:t>
      </w:r>
      <w:proofErr w:type="gramEnd"/>
      <w:r>
        <w:t>.</w:t>
      </w:r>
    </w:p>
    <w:p w:rsidR="00377B82" w:rsidRDefault="00377B82" w:rsidP="00716A2C">
      <w:pPr>
        <w:pStyle w:val="20"/>
        <w:framePr w:w="10021" w:h="14867" w:hRule="exact" w:wrap="none" w:vAnchor="page" w:hAnchor="page" w:x="893" w:y="630"/>
        <w:shd w:val="clear" w:color="auto" w:fill="auto"/>
        <w:spacing w:before="0" w:after="0" w:line="312" w:lineRule="exact"/>
        <w:ind w:firstLine="760"/>
        <w:jc w:val="both"/>
      </w:pPr>
      <w:r>
        <w:t>поступлению сре</w:t>
      </w:r>
      <w:proofErr w:type="gramStart"/>
      <w:r>
        <w:t>дств в б</w:t>
      </w:r>
      <w:proofErr w:type="gramEnd"/>
      <w:r>
        <w:t>юджет муниципального образования от арендной платы, приватизации имущества, а также от продажи права на заключение договоров аренды и продажи земельных участков, находящихся в собственности муниципального образования.</w:t>
      </w:r>
    </w:p>
    <w:p w:rsidR="00377B82" w:rsidRDefault="00377B82" w:rsidP="00716A2C">
      <w:pPr>
        <w:pStyle w:val="20"/>
        <w:framePr w:w="10021" w:h="14867" w:hRule="exact" w:wrap="none" w:vAnchor="page" w:hAnchor="page" w:x="893" w:y="630"/>
        <w:shd w:val="clear" w:color="auto" w:fill="auto"/>
        <w:spacing w:before="0" w:after="0" w:line="312" w:lineRule="exact"/>
        <w:ind w:firstLine="760"/>
        <w:jc w:val="both"/>
      </w:pPr>
      <w:r>
        <w:t xml:space="preserve">Оформление </w:t>
      </w:r>
      <w:proofErr w:type="gramStart"/>
      <w:r>
        <w:t>результатов анализа прогнозирования поступления доходов</w:t>
      </w:r>
      <w:proofErr w:type="gramEnd"/>
      <w:r>
        <w:t xml:space="preserve"> осуществляется с учетом положений Стандарта внешнего государственного финансового контроля «Проведение экспертизы проекта решения «О бюджете муниципального образования на очередной финансовый год и плановый период», Стандарта внешнего государственного финансового контроля «Общие правила проведения контрольного мероприятия», Стандарта внешнего государственного финансового контроля «Общие правила проведения экспертно-аналитических мероприятий».</w:t>
      </w:r>
    </w:p>
    <w:p w:rsidR="00377B82" w:rsidRDefault="00377B82" w:rsidP="00716A2C">
      <w:pPr>
        <w:pStyle w:val="20"/>
        <w:framePr w:w="10021" w:h="14867" w:hRule="exact" w:wrap="none" w:vAnchor="page" w:hAnchor="page" w:x="893" w:y="630"/>
        <w:shd w:val="clear" w:color="auto" w:fill="auto"/>
        <w:spacing w:before="0" w:after="0" w:line="312" w:lineRule="exact"/>
        <w:ind w:firstLine="760"/>
        <w:jc w:val="both"/>
      </w:pPr>
    </w:p>
    <w:p w:rsidR="00377B82" w:rsidRPr="00377B82" w:rsidRDefault="00377B82" w:rsidP="00716A2C">
      <w:pPr>
        <w:pStyle w:val="20"/>
        <w:framePr w:w="10021" w:h="14867" w:hRule="exact" w:wrap="none" w:vAnchor="page" w:hAnchor="page" w:x="893" w:y="630"/>
        <w:shd w:val="clear" w:color="auto" w:fill="auto"/>
        <w:spacing w:before="0" w:after="0" w:line="312" w:lineRule="exact"/>
        <w:ind w:firstLine="760"/>
        <w:jc w:val="both"/>
        <w:rPr>
          <w:sz w:val="22"/>
        </w:rPr>
      </w:pPr>
      <w:r>
        <w:rPr>
          <w:sz w:val="22"/>
        </w:rPr>
        <w:t xml:space="preserve">1 </w:t>
      </w:r>
      <w:r w:rsidRPr="00377B82">
        <w:rPr>
          <w:sz w:val="22"/>
        </w:rPr>
        <w:t xml:space="preserve">Данный вопрос анализируется в случае его включения в программу проведения контрольного мероприятия, проводимого в соответствии с Планом работы КСП </w:t>
      </w:r>
      <w:proofErr w:type="spellStart"/>
      <w:r w:rsidRPr="00377B82">
        <w:rPr>
          <w:sz w:val="22"/>
        </w:rPr>
        <w:t>Почепского</w:t>
      </w:r>
      <w:proofErr w:type="spellEnd"/>
      <w:r w:rsidRPr="00377B82">
        <w:rPr>
          <w:sz w:val="22"/>
        </w:rPr>
        <w:t xml:space="preserve"> района.</w:t>
      </w:r>
    </w:p>
    <w:p w:rsidR="00CF1A70" w:rsidRDefault="00CF1A70" w:rsidP="00716A2C">
      <w:pPr>
        <w:rPr>
          <w:sz w:val="2"/>
          <w:szCs w:val="2"/>
        </w:rPr>
      </w:pPr>
      <w:bookmarkStart w:id="7" w:name="_GoBack"/>
      <w:bookmarkEnd w:id="7"/>
    </w:p>
    <w:sectPr w:rsidR="00CF1A70" w:rsidSect="00377B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3F" w:rsidRDefault="00024F3F">
      <w:r>
        <w:separator/>
      </w:r>
    </w:p>
  </w:endnote>
  <w:endnote w:type="continuationSeparator" w:id="0">
    <w:p w:rsidR="00024F3F" w:rsidRDefault="0002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3F" w:rsidRDefault="00024F3F">
      <w:r>
        <w:separator/>
      </w:r>
    </w:p>
  </w:footnote>
  <w:footnote w:type="continuationSeparator" w:id="0">
    <w:p w:rsidR="00024F3F" w:rsidRDefault="0002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B83"/>
    <w:multiLevelType w:val="multilevel"/>
    <w:tmpl w:val="96220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928A2"/>
    <w:multiLevelType w:val="multilevel"/>
    <w:tmpl w:val="F4180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9387B"/>
    <w:multiLevelType w:val="multilevel"/>
    <w:tmpl w:val="0890B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70"/>
    <w:rsid w:val="00024F3F"/>
    <w:rsid w:val="00377B82"/>
    <w:rsid w:val="00420FD2"/>
    <w:rsid w:val="00612081"/>
    <w:rsid w:val="00635464"/>
    <w:rsid w:val="00716A2C"/>
    <w:rsid w:val="0073022B"/>
    <w:rsid w:val="00A92F55"/>
    <w:rsid w:val="00CF1A70"/>
    <w:rsid w:val="00CF2895"/>
    <w:rsid w:val="00D316EE"/>
    <w:rsid w:val="00EA0022"/>
    <w:rsid w:val="00E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pt">
    <w:name w:val="Колонтитул (2) + Интервал 2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10pt-1pt">
    <w:name w:val="Основной текст (2) + Corbel;10 pt;Интервал -1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olas10pt-1pt">
    <w:name w:val="Основной текст (2) + Consolas;10 pt;Интервал -1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1pt">
    <w:name w:val="Основной текст (2) + 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3">
    <w:name w:val="Колонтитул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0"/>
      <w:szCs w:val="20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pt">
    <w:name w:val="Основной текст (9) + Интервал 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1pt">
    <w:name w:val="Основной текст (10) + Интервал 1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a">
    <w:name w:val="Подпись к картинке_"/>
    <w:basedOn w:val="a0"/>
    <w:link w:val="ab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7">
    <w:name w:val="Подпись к картинк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43">
    <w:name w:val="Колонтитул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5">
    <w:name w:val="Колонтитул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53">
    <w:name w:val="Колонтитул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5">
    <w:name w:val="Колонтитул (5) + Малые прописные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1">
    <w:name w:val="Основной текст (14) + Малые прописные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Corbel">
    <w:name w:val="Основной текст (14) + Corbel"/>
    <w:basedOn w:val="1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4pt">
    <w:name w:val="Основной текст (2) + Corbel;4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4pt0">
    <w:name w:val="Основной текст (2) + Corbel;4 pt;Курсив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2">
    <w:name w:val="Основной текст (2) + 4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3">
    <w:name w:val="Основной текст (2) + 4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5TimesNewRoman">
    <w:name w:val="Основной текст (15) + Times New Roman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51">
    <w:name w:val="Основной текст (15) + Малые прописные"/>
    <w:basedOn w:val="15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TimesNewRoman0">
    <w:name w:val="Основной текст (15) + Times New Roman;Малые прописные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5ArialNarrow0pt">
    <w:name w:val="Основной текст (15) + Arial Narrow;Полужирный;Интервал 0 pt"/>
    <w:basedOn w:val="1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8">
    <w:name w:val="Основной текст (18)_"/>
    <w:basedOn w:val="a0"/>
    <w:link w:val="1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Corbel" w:eastAsia="Corbel" w:hAnsi="Corbel" w:cs="Corbe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91">
    <w:name w:val="Основной текст (19)"/>
    <w:basedOn w:val="1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1">
    <w:name w:val="Колонтитул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3">
    <w:name w:val="Колонтитул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5pt0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2">
    <w:name w:val="Колонтитул (7)_"/>
    <w:basedOn w:val="a0"/>
    <w:link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4">
    <w:name w:val="Колонтитул (7)"/>
    <w:basedOn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65pt">
    <w:name w:val="Основной текст (2) + Arial Narrow;6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29">
    <w:name w:val="Колонтитул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Gothic5pt">
    <w:name w:val="Основной текст (2) + Century Gothic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1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enturyGothic5pt0">
    <w:name w:val="Основной текст (2) + Century Gothic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FranklinGothicBook5pt">
    <w:name w:val="Основной текст (2) + Franklin Gothic Book;5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FranklinGothicDemi45pt1pt">
    <w:name w:val="Основной текст (2) + Franklin Gothic Demi;4;5 pt;Интервал 1 pt"/>
    <w:basedOn w:val="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2">
    <w:name w:val="Основной текст (23)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Сноска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">
    <w:name w:val="Сноска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5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8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560" w:line="0" w:lineRule="atLeast"/>
      <w:jc w:val="right"/>
      <w:outlineLvl w:val="1"/>
    </w:pPr>
    <w:rPr>
      <w:rFonts w:ascii="Times New Roman" w:eastAsia="Times New Roman" w:hAnsi="Times New Roman" w:cs="Times New Roman"/>
      <w:spacing w:val="30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12" w:lineRule="exact"/>
      <w:ind w:hanging="1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90"/>
      <w:sz w:val="20"/>
      <w:szCs w:val="20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  <w:lang w:val="en-US" w:eastAsia="en-US" w:bidi="en-US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3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120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54">
    <w:name w:val="Колонтитул (5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420" w:after="540" w:line="0" w:lineRule="atLeast"/>
      <w:jc w:val="right"/>
    </w:pPr>
    <w:rPr>
      <w:rFonts w:ascii="Candara" w:eastAsia="Candara" w:hAnsi="Candara" w:cs="Candara"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80" w:line="0" w:lineRule="atLeast"/>
      <w:jc w:val="center"/>
    </w:pPr>
    <w:rPr>
      <w:rFonts w:ascii="Consolas" w:eastAsia="Consolas" w:hAnsi="Consolas" w:cs="Consolas"/>
      <w:sz w:val="12"/>
      <w:szCs w:val="1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80" w:line="187" w:lineRule="exact"/>
    </w:pPr>
    <w:rPr>
      <w:rFonts w:ascii="Corbel" w:eastAsia="Corbel" w:hAnsi="Corbel" w:cs="Corbel"/>
      <w:b/>
      <w:bCs/>
      <w:sz w:val="12"/>
      <w:szCs w:val="12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" w:after="300" w:line="25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3">
    <w:name w:val="Колонтитул (7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66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420" w:line="240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120" w:line="240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20" w:after="420"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">
    <w:name w:val="Сноска"/>
    <w:basedOn w:val="a"/>
    <w:link w:val="ae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b">
    <w:name w:val="Сноска (2)"/>
    <w:basedOn w:val="a"/>
    <w:link w:val="2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f0">
    <w:name w:val="Balloon Text"/>
    <w:basedOn w:val="a"/>
    <w:link w:val="af1"/>
    <w:uiPriority w:val="99"/>
    <w:semiHidden/>
    <w:unhideWhenUsed/>
    <w:rsid w:val="00CF28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28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pt">
    <w:name w:val="Колонтитул (2) + Интервал 2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10pt-1pt">
    <w:name w:val="Основной текст (2) + Corbel;10 pt;Интервал -1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olas10pt-1pt">
    <w:name w:val="Основной текст (2) + Consolas;10 pt;Интервал -1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1pt">
    <w:name w:val="Основной текст (2) + 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3">
    <w:name w:val="Колонтитул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0"/>
      <w:szCs w:val="20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pt">
    <w:name w:val="Основной текст (9) + Интервал 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1pt">
    <w:name w:val="Основной текст (10) + Интервал 1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a">
    <w:name w:val="Подпись к картинке_"/>
    <w:basedOn w:val="a0"/>
    <w:link w:val="ab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7">
    <w:name w:val="Подпись к картинк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43">
    <w:name w:val="Колонтитул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5">
    <w:name w:val="Колонтитул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53">
    <w:name w:val="Колонтитул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5">
    <w:name w:val="Колонтитул (5) + Малые прописные"/>
    <w:basedOn w:val="5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1">
    <w:name w:val="Основной текст (14) + Малые прописные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Corbel">
    <w:name w:val="Основной текст (14) + Corbel"/>
    <w:basedOn w:val="1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4pt">
    <w:name w:val="Основной текст (2) + Corbel;4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bel4pt0">
    <w:name w:val="Основной текст (2) + Corbel;4 pt;Курсив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2">
    <w:name w:val="Основной текст (2) + 4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3">
    <w:name w:val="Основной текст (2) + 4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5TimesNewRoman">
    <w:name w:val="Основной текст (15) + Times New Roman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51">
    <w:name w:val="Основной текст (15) + Малые прописные"/>
    <w:basedOn w:val="15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TimesNewRoman0">
    <w:name w:val="Основной текст (15) + Times New Roman;Малые прописные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5ArialNarrow0pt">
    <w:name w:val="Основной текст (15) + Arial Narrow;Полужирный;Интервал 0 pt"/>
    <w:basedOn w:val="1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8">
    <w:name w:val="Основной текст (18)_"/>
    <w:basedOn w:val="a0"/>
    <w:link w:val="1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Corbel" w:eastAsia="Corbel" w:hAnsi="Corbel" w:cs="Corbe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91">
    <w:name w:val="Основной текст (19)"/>
    <w:basedOn w:val="1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1">
    <w:name w:val="Колонтитул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3">
    <w:name w:val="Колонтитул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5pt0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2">
    <w:name w:val="Колонтитул (7)_"/>
    <w:basedOn w:val="a0"/>
    <w:link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4">
    <w:name w:val="Колонтитул (7)"/>
    <w:basedOn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65pt">
    <w:name w:val="Основной текст (2) + Arial Narrow;6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29">
    <w:name w:val="Колонтитул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Gothic5pt">
    <w:name w:val="Основной текст (2) + Century Gothic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1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enturyGothic5pt0">
    <w:name w:val="Основной текст (2) + Century Gothic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FranklinGothicBook5pt">
    <w:name w:val="Основной текст (2) + Franklin Gothic Book;5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FranklinGothicDemi45pt1pt">
    <w:name w:val="Основной текст (2) + Franklin Gothic Demi;4;5 pt;Интервал 1 pt"/>
    <w:basedOn w:val="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2">
    <w:name w:val="Основной текст (23)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Сноска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">
    <w:name w:val="Сноска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5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8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560" w:line="0" w:lineRule="atLeast"/>
      <w:jc w:val="right"/>
      <w:outlineLvl w:val="1"/>
    </w:pPr>
    <w:rPr>
      <w:rFonts w:ascii="Times New Roman" w:eastAsia="Times New Roman" w:hAnsi="Times New Roman" w:cs="Times New Roman"/>
      <w:spacing w:val="30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12" w:lineRule="exact"/>
      <w:ind w:hanging="16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9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90"/>
      <w:sz w:val="20"/>
      <w:szCs w:val="20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  <w:lang w:val="en-US" w:eastAsia="en-US" w:bidi="en-US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3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120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54">
    <w:name w:val="Колонтитул (5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420" w:after="540" w:line="0" w:lineRule="atLeast"/>
      <w:jc w:val="right"/>
    </w:pPr>
    <w:rPr>
      <w:rFonts w:ascii="Candara" w:eastAsia="Candara" w:hAnsi="Candara" w:cs="Candara"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80" w:line="0" w:lineRule="atLeast"/>
      <w:jc w:val="center"/>
    </w:pPr>
    <w:rPr>
      <w:rFonts w:ascii="Consolas" w:eastAsia="Consolas" w:hAnsi="Consolas" w:cs="Consolas"/>
      <w:sz w:val="12"/>
      <w:szCs w:val="1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80" w:line="187" w:lineRule="exact"/>
    </w:pPr>
    <w:rPr>
      <w:rFonts w:ascii="Corbel" w:eastAsia="Corbel" w:hAnsi="Corbel" w:cs="Corbel"/>
      <w:b/>
      <w:bCs/>
      <w:sz w:val="12"/>
      <w:szCs w:val="12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" w:after="300" w:line="25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3">
    <w:name w:val="Колонтитул (7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66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420" w:line="240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120" w:line="240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20" w:after="420"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">
    <w:name w:val="Сноска"/>
    <w:basedOn w:val="a"/>
    <w:link w:val="ae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b">
    <w:name w:val="Сноска (2)"/>
    <w:basedOn w:val="a"/>
    <w:link w:val="2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f0">
    <w:name w:val="Balloon Text"/>
    <w:basedOn w:val="a"/>
    <w:link w:val="af1"/>
    <w:uiPriority w:val="99"/>
    <w:semiHidden/>
    <w:unhideWhenUsed/>
    <w:rsid w:val="00CF28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28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2020-08-18T08:30:00Z</dcterms:created>
  <dcterms:modified xsi:type="dcterms:W3CDTF">2020-08-18T08:30:00Z</dcterms:modified>
</cp:coreProperties>
</file>