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547719">
        <w:rPr>
          <w:rFonts w:ascii="Times New Roman" w:hAnsi="Times New Roman" w:cs="Times New Roman"/>
          <w:b/>
          <w:spacing w:val="-2"/>
          <w:sz w:val="28"/>
          <w:szCs w:val="28"/>
        </w:rPr>
        <w:t>Чоповской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547719">
        <w:rPr>
          <w:rFonts w:ascii="Times New Roman" w:hAnsi="Times New Roman" w:cs="Times New Roman"/>
          <w:spacing w:val="-2"/>
          <w:sz w:val="28"/>
          <w:szCs w:val="28"/>
        </w:rPr>
        <w:t>Чоповской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547719">
        <w:rPr>
          <w:rFonts w:ascii="Times New Roman" w:hAnsi="Times New Roman" w:cs="Times New Roman"/>
          <w:sz w:val="28"/>
          <w:szCs w:val="28"/>
        </w:rPr>
        <w:t>Чоповская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241" w:rsidRDefault="00CA692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19" w:rsidRDefault="00551241" w:rsidP="005477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241">
        <w:rPr>
          <w:rFonts w:ascii="Times New Roman" w:hAnsi="Times New Roman" w:cs="Times New Roman"/>
          <w:bCs/>
          <w:sz w:val="28"/>
          <w:szCs w:val="28"/>
        </w:rPr>
        <w:t xml:space="preserve">Так, не </w:t>
      </w:r>
      <w:proofErr w:type="gramStart"/>
      <w:r w:rsidRPr="00551241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551241">
        <w:rPr>
          <w:rFonts w:ascii="Times New Roman" w:hAnsi="Times New Roman" w:cs="Times New Roman"/>
          <w:bCs/>
          <w:sz w:val="28"/>
          <w:szCs w:val="28"/>
        </w:rPr>
        <w:t xml:space="preserve"> к проверке</w:t>
      </w:r>
      <w:r w:rsidR="00547719">
        <w:rPr>
          <w:rFonts w:ascii="Times New Roman" w:hAnsi="Times New Roman" w:cs="Times New Roman"/>
          <w:bCs/>
          <w:sz w:val="28"/>
          <w:szCs w:val="28"/>
        </w:rPr>
        <w:t>:</w:t>
      </w:r>
    </w:p>
    <w:p w:rsidR="00547719" w:rsidRPr="00547719" w:rsidRDefault="00376549" w:rsidP="00547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719" w:rsidRPr="00547719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</w:t>
      </w:r>
      <w:proofErr w:type="gramStart"/>
      <w:r w:rsidR="00547719" w:rsidRPr="005477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7719" w:rsidRPr="00547719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учреждения) (п. 2 ч. 4 ст.19 Федерального закона № 44-ФЗ);</w:t>
      </w:r>
    </w:p>
    <w:p w:rsidR="0098612C" w:rsidRDefault="00547719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9">
        <w:rPr>
          <w:rFonts w:ascii="Times New Roman" w:hAnsi="Times New Roman" w:cs="Times New Roman"/>
          <w:sz w:val="28"/>
          <w:szCs w:val="28"/>
        </w:rPr>
        <w:t xml:space="preserve">- требования к закупаемым муниципальными органами и подведомственными казенными и бюджетными учреждениями отдельным видам товаров, работ, услуг </w:t>
      </w:r>
      <w:proofErr w:type="gramStart"/>
      <w:r w:rsidRPr="005477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7719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 и (или) нормативные затараты на обеспечение функций указанных органов и подведомственных им казенных учреждений (ч.5 ст.19 Федерального закона № 44-ФЗ).</w:t>
      </w: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год.</w:t>
      </w:r>
    </w:p>
    <w:p w:rsidR="00600B59" w:rsidRDefault="00547719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Чоповской 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  <w:r w:rsidRPr="00B21E7D">
        <w:rPr>
          <w:b/>
          <w:i/>
          <w:szCs w:val="28"/>
        </w:rPr>
        <w:t xml:space="preserve"> </w:t>
      </w:r>
      <w:r w:rsidRPr="00547719">
        <w:rPr>
          <w:rFonts w:ascii="Times New Roman" w:hAnsi="Times New Roman" w:cs="Times New Roman"/>
          <w:sz w:val="28"/>
          <w:szCs w:val="28"/>
        </w:rPr>
        <w:t>В плане-графике не заполнен обязательный показатель – размер совокупного годового объема закупок на 2016 год, определяемый в соответствии с п.16 ст.3 Федерального закона №44-ФЗ.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547719">
        <w:rPr>
          <w:rFonts w:ascii="Times New Roman" w:eastAsia="Calibri" w:hAnsi="Times New Roman" w:cs="Times New Roman"/>
          <w:sz w:val="28"/>
          <w:szCs w:val="28"/>
        </w:rPr>
        <w:t>Чоповской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47719"/>
    <w:rsid w:val="00551241"/>
    <w:rsid w:val="005864A0"/>
    <w:rsid w:val="005D0D3A"/>
    <w:rsid w:val="00600B59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C168F5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2017-02-01T06:03:00Z</dcterms:created>
  <dcterms:modified xsi:type="dcterms:W3CDTF">2017-02-01T14:39:00Z</dcterms:modified>
</cp:coreProperties>
</file>