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CF" w:rsidRPr="00BD61FB" w:rsidRDefault="007F0DC1" w:rsidP="007410CF">
      <w:pPr>
        <w:rPr>
          <w:rFonts w:ascii="Arial" w:eastAsia="Calibri" w:hAnsi="Arial" w:cs="Times New Roman"/>
          <w:kern w:val="16"/>
          <w:sz w:val="40"/>
          <w:szCs w:val="40"/>
        </w:rPr>
      </w:pPr>
      <w:r>
        <w:rPr>
          <w:rFonts w:ascii="Arial" w:eastAsia="Calibri" w:hAnsi="Arial" w:cs="Times New Roman"/>
          <w:noProof/>
          <w:kern w:val="1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44450</wp:posOffset>
            </wp:positionV>
            <wp:extent cx="548640" cy="68580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CF" w:rsidRPr="007F0DC1" w:rsidRDefault="007410CF" w:rsidP="007410C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0CF" w:rsidRPr="007F0DC1" w:rsidRDefault="007F0DC1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r w:rsidR="007410CF" w:rsidRPr="00DC1828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 xml:space="preserve">О С </w:t>
      </w:r>
      <w:proofErr w:type="spellStart"/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>С</w:t>
      </w:r>
      <w:proofErr w:type="spellEnd"/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 xml:space="preserve"> И Й С К А Я      Ф Е Д Е Р А Ц И Я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" w:eastAsia="Calibri" w:hAnsi="Times" w:cs="Times New Roman"/>
          <w:b/>
          <w:bCs/>
          <w:sz w:val="32"/>
          <w:szCs w:val="32"/>
        </w:rPr>
        <w:t>БРЯНСКАЯ ОБЛАСТЬ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КОНТРОЛЬНО-СЧЕТНАЯ ПАЛАТА</w:t>
      </w:r>
    </w:p>
    <w:p w:rsidR="007410CF" w:rsidRPr="007F0DC1" w:rsidRDefault="007410CF" w:rsidP="007410CF">
      <w:pPr>
        <w:pBdr>
          <w:bottom w:val="single" w:sz="12" w:space="1" w:color="auto"/>
        </w:pBd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ПОЧЕПСКОГО РАЙОНА</w:t>
      </w:r>
    </w:p>
    <w:p w:rsidR="008173F7" w:rsidRPr="007F4A41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A2082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 xml:space="preserve">О работе Контрольно-счетной палаты </w:t>
      </w:r>
      <w:proofErr w:type="spellStart"/>
      <w:r w:rsidRPr="007F4A41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7F4A41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9713B8">
        <w:rPr>
          <w:rFonts w:ascii="Times New Roman" w:hAnsi="Times New Roman" w:cs="Times New Roman"/>
          <w:b/>
          <w:sz w:val="28"/>
          <w:szCs w:val="28"/>
        </w:rPr>
        <w:t>8</w:t>
      </w:r>
      <w:r w:rsidRPr="007F4A4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030D" w:rsidRPr="00AC6F32" w:rsidRDefault="002B030D" w:rsidP="002B030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32">
        <w:rPr>
          <w:rFonts w:ascii="Times New Roman" w:hAnsi="Times New Roman" w:cs="Times New Roman"/>
          <w:b/>
          <w:sz w:val="28"/>
          <w:szCs w:val="28"/>
        </w:rPr>
        <w:t>Вводные положения.</w:t>
      </w:r>
    </w:p>
    <w:p w:rsidR="00CD2C93" w:rsidRDefault="00AA2082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Отчет о работе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B456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(далее - Отчет) подготовлен в соответствии с требованиями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отражает обобщающие сведения о результатах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3C11">
        <w:rPr>
          <w:rFonts w:ascii="Times New Roman" w:hAnsi="Times New Roman" w:cs="Times New Roman"/>
          <w:sz w:val="28"/>
          <w:szCs w:val="28"/>
        </w:rPr>
        <w:t xml:space="preserve"> (далее – КСП </w:t>
      </w:r>
      <w:proofErr w:type="spellStart"/>
      <w:r w:rsidR="00913C11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913C11">
        <w:rPr>
          <w:rFonts w:ascii="Times New Roman" w:hAnsi="Times New Roman" w:cs="Times New Roman"/>
          <w:sz w:val="28"/>
          <w:szCs w:val="28"/>
        </w:rPr>
        <w:t xml:space="preserve"> района)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A55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C6F32" w:rsidRDefault="00AC6F32" w:rsidP="00AC6F32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отчета определены Стандартом организации деятельности </w:t>
      </w:r>
      <w:r w:rsidR="004B011B">
        <w:rPr>
          <w:sz w:val="28"/>
          <w:szCs w:val="28"/>
        </w:rPr>
        <w:t xml:space="preserve">КСП </w:t>
      </w:r>
      <w:proofErr w:type="spellStart"/>
      <w:r w:rsidR="004B011B">
        <w:rPr>
          <w:sz w:val="28"/>
          <w:szCs w:val="28"/>
        </w:rPr>
        <w:t>Почепского</w:t>
      </w:r>
      <w:proofErr w:type="spellEnd"/>
      <w:r w:rsidR="004B011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№ 3 «Порядок подготовки отчета о работе Контрольно-счетной палаты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района», утвержденным решением Коллегии от 7 октября 2015 года № 1.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D">
        <w:rPr>
          <w:rFonts w:ascii="Times New Roman" w:hAnsi="Times New Roman" w:cs="Times New Roman"/>
          <w:sz w:val="28"/>
          <w:szCs w:val="28"/>
        </w:rPr>
        <w:t xml:space="preserve">Задачи и функции </w:t>
      </w:r>
      <w:r w:rsidR="004B011B">
        <w:rPr>
          <w:rFonts w:ascii="Times New Roman" w:hAnsi="Times New Roman" w:cs="Times New Roman"/>
          <w:sz w:val="28"/>
          <w:szCs w:val="28"/>
        </w:rPr>
        <w:t>к</w:t>
      </w:r>
      <w:r w:rsidRPr="002B030D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B011B">
        <w:rPr>
          <w:rFonts w:ascii="Times New Roman" w:hAnsi="Times New Roman" w:cs="Times New Roman"/>
          <w:sz w:val="28"/>
          <w:szCs w:val="28"/>
        </w:rPr>
        <w:t>го органа</w:t>
      </w:r>
      <w:r w:rsidRPr="002B030D">
        <w:rPr>
          <w:rFonts w:ascii="Times New Roman" w:hAnsi="Times New Roman" w:cs="Times New Roman"/>
          <w:sz w:val="28"/>
          <w:szCs w:val="28"/>
        </w:rPr>
        <w:t xml:space="preserve"> определены 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«О Контрольно-счетной палате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»</w:t>
      </w:r>
      <w:r w:rsidR="005C46D7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="005C46D7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от 11.11.2012 года № 176</w:t>
      </w:r>
      <w:r w:rsidRPr="002B030D">
        <w:rPr>
          <w:rFonts w:ascii="Times New Roman" w:hAnsi="Times New Roman" w:cs="Times New Roman"/>
          <w:bCs/>
          <w:sz w:val="28"/>
          <w:szCs w:val="28"/>
        </w:rPr>
        <w:t>.</w:t>
      </w:r>
      <w:r w:rsidRPr="002B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sz w:val="28"/>
          <w:szCs w:val="28"/>
        </w:rPr>
        <w:t xml:space="preserve">Статьей 5 Положения 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«О Контрольно-счетной палате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="005C46D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» определены основные ее полномочия, к числу которых относятся: </w:t>
      </w:r>
    </w:p>
    <w:p w:rsidR="00F9595B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контроль за исполнением бюджета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2B030D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экспертиза проектов решений о бюджете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="005C46D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внешняя проверка годового отчета об исполнении бюджета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2B030D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="005C46D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, а также средств, получаемых бюджетом района из иных источников, предусмотренных законодательством Российской Федерации;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2B030D" w:rsidRPr="002B030D" w:rsidRDefault="002B030D" w:rsidP="00F959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2B030D" w:rsidRDefault="002B030D" w:rsidP="00F9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аудит в сфере закупок.</w:t>
      </w:r>
    </w:p>
    <w:p w:rsidR="002B030D" w:rsidRDefault="002B030D" w:rsidP="00F9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своих полномочий руководствуется 1</w:t>
      </w:r>
      <w:r w:rsidR="007D6E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контроля.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позволяет осуществлять контрольные и экспертно-аналитические мероприятия в едином правовом формате</w:t>
      </w:r>
      <w:r w:rsidR="007D6E16">
        <w:rPr>
          <w:rFonts w:ascii="Times New Roman" w:hAnsi="Times New Roman" w:cs="Times New Roman"/>
          <w:sz w:val="28"/>
          <w:szCs w:val="28"/>
        </w:rPr>
        <w:t>.</w:t>
      </w:r>
    </w:p>
    <w:p w:rsidR="00CD2C93" w:rsidRPr="00AC6F32" w:rsidRDefault="00AC6F32" w:rsidP="00AC6F3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2C93" w:rsidRPr="00AC6F32">
        <w:rPr>
          <w:rFonts w:ascii="Times New Roman" w:hAnsi="Times New Roman" w:cs="Times New Roman"/>
          <w:b/>
          <w:sz w:val="28"/>
          <w:szCs w:val="28"/>
        </w:rPr>
        <w:t>сновные итоги деятельности.</w:t>
      </w:r>
    </w:p>
    <w:p w:rsidR="00CD2C93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Бюджетным кодексом Российской Федерации,</w:t>
      </w:r>
      <w:r w:rsidRPr="00CD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Контрольном органе района - 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осуществлялся внешний муниципальный финансовый контроль за формированием и исполнением районного бюджета, соблюдением установленного порядка управления и распоряжения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D2C93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FF5">
        <w:rPr>
          <w:rFonts w:ascii="Times New Roman" w:hAnsi="Times New Roman" w:cs="Times New Roman"/>
          <w:sz w:val="28"/>
          <w:szCs w:val="28"/>
        </w:rPr>
        <w:t>В отчетном периоде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работы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строилась на укреплении и развитии основополагающих принципов деятельности </w:t>
      </w:r>
      <w:r w:rsidR="007D6E16">
        <w:rPr>
          <w:rFonts w:ascii="Times New Roman" w:hAnsi="Times New Roman" w:cs="Times New Roman"/>
          <w:sz w:val="28"/>
          <w:szCs w:val="28"/>
        </w:rPr>
        <w:t>Контрол</w:t>
      </w:r>
      <w:r w:rsidR="006C655D">
        <w:rPr>
          <w:rFonts w:ascii="Times New Roman" w:hAnsi="Times New Roman" w:cs="Times New Roman"/>
          <w:sz w:val="28"/>
          <w:szCs w:val="28"/>
        </w:rPr>
        <w:t>ь</w:t>
      </w:r>
      <w:r w:rsidR="007D6E16">
        <w:rPr>
          <w:rFonts w:ascii="Times New Roman" w:hAnsi="Times New Roman" w:cs="Times New Roman"/>
          <w:sz w:val="28"/>
          <w:szCs w:val="28"/>
        </w:rPr>
        <w:t>но-счетной палаты</w:t>
      </w:r>
      <w:r>
        <w:rPr>
          <w:rFonts w:ascii="Times New Roman" w:hAnsi="Times New Roman" w:cs="Times New Roman"/>
          <w:sz w:val="28"/>
          <w:szCs w:val="28"/>
        </w:rPr>
        <w:t>: законности, объективности, независимости и гласности.</w:t>
      </w:r>
    </w:p>
    <w:p w:rsidR="007D6E16" w:rsidRPr="008A0146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9A2D6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работа Контрольно-счетной палаты осуществлялась на основании Соглашений о передаче КСП полномочий контрольно-счетных органов </w:t>
      </w:r>
      <w:r w:rsidR="00557704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восемнадцати</w:t>
      </w:r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 муниципального района, подписанных между представительными органами района и поселений, входящих в состав муниципального образования </w:t>
      </w:r>
      <w:proofErr w:type="spellStart"/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Почепский</w:t>
      </w:r>
      <w:proofErr w:type="spellEnd"/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район: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Рамасухское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Бакланское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Валуецкое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Дмитровское сельское поселение</w:t>
      </w:r>
    </w:p>
    <w:p w:rsidR="007D6E16" w:rsidRPr="00CF7BC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C6">
        <w:rPr>
          <w:rFonts w:ascii="Times New Roman" w:hAnsi="Times New Roman" w:cs="Times New Roman"/>
          <w:sz w:val="28"/>
          <w:szCs w:val="28"/>
        </w:rPr>
        <w:t>Доманичское</w:t>
      </w:r>
      <w:proofErr w:type="spellEnd"/>
      <w:r w:rsidRPr="00CF7BC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BC6">
        <w:rPr>
          <w:rFonts w:ascii="Times New Roman" w:hAnsi="Times New Roman" w:cs="Times New Roman"/>
          <w:sz w:val="28"/>
          <w:szCs w:val="28"/>
        </w:rPr>
        <w:t>Краснорогское</w:t>
      </w:r>
      <w:proofErr w:type="spellEnd"/>
      <w:r w:rsidRPr="00CF7BC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Pr="00CF7BC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Московское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Рагозинское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D6E16" w:rsidRPr="00B54630" w:rsidRDefault="007D6E16" w:rsidP="0030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630">
        <w:rPr>
          <w:rFonts w:ascii="Times New Roman" w:hAnsi="Times New Roman" w:cs="Times New Roman"/>
          <w:sz w:val="28"/>
          <w:szCs w:val="28"/>
        </w:rPr>
        <w:t>Чоповское</w:t>
      </w:r>
      <w:proofErr w:type="spellEnd"/>
      <w:r w:rsidRPr="00B54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25FF5" w:rsidRDefault="00CD2C93" w:rsidP="00E25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25FF5">
        <w:rPr>
          <w:rFonts w:ascii="Times New Roman" w:hAnsi="Times New Roman" w:cs="Times New Roman"/>
          <w:sz w:val="28"/>
          <w:szCs w:val="28"/>
        </w:rPr>
        <w:t xml:space="preserve">В целях выполнения установленных полномочий КСП </w:t>
      </w:r>
      <w:proofErr w:type="spellStart"/>
      <w:r w:rsidR="00E25FF5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25F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6D58">
        <w:rPr>
          <w:rFonts w:ascii="Times New Roman" w:hAnsi="Times New Roman" w:cs="Times New Roman"/>
          <w:sz w:val="28"/>
          <w:szCs w:val="28"/>
        </w:rPr>
        <w:t xml:space="preserve"> </w:t>
      </w:r>
      <w:r w:rsidR="00E25FF5">
        <w:rPr>
          <w:rFonts w:ascii="Times New Roman" w:hAnsi="Times New Roman" w:cs="Times New Roman"/>
          <w:sz w:val="28"/>
          <w:szCs w:val="28"/>
        </w:rPr>
        <w:t>осуществлялась контрольная, экспертно-аналитическая, информационная и иная</w:t>
      </w:r>
      <w:r w:rsidR="00557704">
        <w:rPr>
          <w:rFonts w:ascii="Times New Roman" w:hAnsi="Times New Roman" w:cs="Times New Roman"/>
          <w:sz w:val="28"/>
          <w:szCs w:val="28"/>
        </w:rPr>
        <w:t>, предусмотренная законодательством,</w:t>
      </w:r>
      <w:r w:rsidR="00E25FF5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6C655D" w:rsidRDefault="00CD2C93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контрольные и экспер</w:t>
      </w:r>
      <w:r w:rsidR="00A108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но-аналитические мероприятия, проведенные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557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году, реализовывались в соответствии с</w:t>
      </w:r>
      <w:r w:rsidR="007F2144">
        <w:rPr>
          <w:rFonts w:ascii="Times New Roman" w:hAnsi="Times New Roman" w:cs="Times New Roman"/>
          <w:sz w:val="28"/>
          <w:szCs w:val="28"/>
        </w:rPr>
        <w:t xml:space="preserve"> годовым планом, утвержденным председателем</w:t>
      </w:r>
      <w:r w:rsidR="007D6E16">
        <w:rPr>
          <w:rFonts w:ascii="Times New Roman" w:hAnsi="Times New Roman" w:cs="Times New Roman"/>
          <w:sz w:val="28"/>
          <w:szCs w:val="28"/>
        </w:rPr>
        <w:t xml:space="preserve"> КСП</w:t>
      </w:r>
      <w:r w:rsidR="007F2144">
        <w:rPr>
          <w:rFonts w:ascii="Times New Roman" w:hAnsi="Times New Roman" w:cs="Times New Roman"/>
          <w:sz w:val="28"/>
          <w:szCs w:val="28"/>
        </w:rPr>
        <w:t>.</w:t>
      </w:r>
    </w:p>
    <w:p w:rsidR="00EF5235" w:rsidRPr="00DB3252" w:rsidRDefault="00EF5235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52">
        <w:rPr>
          <w:rFonts w:ascii="Times New Roman" w:hAnsi="Times New Roman" w:cs="Times New Roman"/>
          <w:sz w:val="28"/>
          <w:szCs w:val="28"/>
        </w:rPr>
        <w:t>План работы отчетного года, сформированный и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5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B6D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Контрольном органе района - 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3252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52">
        <w:rPr>
          <w:rFonts w:ascii="Times New Roman" w:hAnsi="Times New Roman" w:cs="Times New Roman"/>
          <w:sz w:val="28"/>
          <w:szCs w:val="28"/>
        </w:rPr>
        <w:t>в полном объеме и в установленные сроки.</w:t>
      </w:r>
    </w:p>
    <w:p w:rsidR="00A108F8" w:rsidRDefault="00A108F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работы на 201</w:t>
      </w:r>
      <w:r w:rsidR="00557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были предусмотрены мероприятия по контролю тех отраслей, которые в ежегодном Послании Федеральному Собранию Президент России обозначил как приоритетные (область образования, </w:t>
      </w:r>
      <w:r w:rsidR="001842A9">
        <w:rPr>
          <w:rFonts w:ascii="Times New Roman" w:hAnsi="Times New Roman" w:cs="Times New Roman"/>
          <w:sz w:val="28"/>
          <w:szCs w:val="28"/>
        </w:rPr>
        <w:t>сфера ЖКХ).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E2" w:rsidRDefault="000028E2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«майских» Указов Президента.</w:t>
      </w:r>
    </w:p>
    <w:p w:rsidR="00B54630" w:rsidRDefault="007F2144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42"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 xml:space="preserve">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7F2144" w:rsidRDefault="007F2144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75A">
        <w:rPr>
          <w:rFonts w:ascii="Times New Roman" w:hAnsi="Times New Roman" w:cs="Times New Roman"/>
          <w:b/>
          <w:sz w:val="28"/>
          <w:szCs w:val="28"/>
        </w:rPr>
        <w:t>Общие итоги деятельности Контрольно-счетной палаты за 201</w:t>
      </w:r>
      <w:r w:rsidR="00EF5235" w:rsidRPr="0091075A">
        <w:rPr>
          <w:rFonts w:ascii="Times New Roman" w:hAnsi="Times New Roman" w:cs="Times New Roman"/>
          <w:b/>
          <w:sz w:val="28"/>
          <w:szCs w:val="28"/>
        </w:rPr>
        <w:t>8</w:t>
      </w:r>
      <w:r w:rsidRPr="0091075A">
        <w:rPr>
          <w:rFonts w:ascii="Times New Roman" w:hAnsi="Times New Roman" w:cs="Times New Roman"/>
          <w:b/>
          <w:sz w:val="28"/>
          <w:szCs w:val="28"/>
        </w:rPr>
        <w:t xml:space="preserve"> год характеризуются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5A" w:rsidRDefault="00EF5235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отчетном периоде</w:t>
      </w:r>
      <w:r w:rsidRPr="00EF523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92760">
        <w:rPr>
          <w:rFonts w:ascii="Times New Roman" w:hAnsi="Times New Roman" w:cs="Times New Roman"/>
          <w:sz w:val="28"/>
          <w:szCs w:val="28"/>
        </w:rPr>
        <w:t>14</w:t>
      </w:r>
      <w:r w:rsidR="00935C3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  <w:r w:rsidR="0091075A">
        <w:rPr>
          <w:rFonts w:ascii="Times New Roman" w:hAnsi="Times New Roman" w:cs="Times New Roman"/>
          <w:sz w:val="28"/>
          <w:szCs w:val="28"/>
        </w:rPr>
        <w:t>.</w:t>
      </w:r>
    </w:p>
    <w:p w:rsidR="002B2204" w:rsidRPr="002B2204" w:rsidRDefault="002B2204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2204">
        <w:rPr>
          <w:rFonts w:ascii="Times New Roman" w:hAnsi="Times New Roman" w:cs="Times New Roman"/>
          <w:sz w:val="28"/>
          <w:szCs w:val="28"/>
        </w:rPr>
        <w:t xml:space="preserve">В ходе выполнения контрольных и экспертно-аналитических мероприятий деятельность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2204">
        <w:rPr>
          <w:rFonts w:ascii="Times New Roman" w:hAnsi="Times New Roman" w:cs="Times New Roman"/>
          <w:sz w:val="28"/>
          <w:szCs w:val="28"/>
        </w:rPr>
        <w:t xml:space="preserve"> была направлена не только на установление финансовых нарушений и нарушений в использовании муниципальной собственности, а так же на предотвращение этих нарушений, на профилактику коррупционных проявлений в финансово-бюджетной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2204">
        <w:rPr>
          <w:rFonts w:ascii="Times New Roman" w:hAnsi="Times New Roman" w:cs="Times New Roman"/>
          <w:sz w:val="28"/>
          <w:szCs w:val="28"/>
        </w:rPr>
        <w:t xml:space="preserve">, способствуя своевременному принятию превентивных мер по пресечению нарушений и недостатков, их негативного влияния на эффективность </w:t>
      </w:r>
      <w:r w:rsidR="009B6D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2204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1075A" w:rsidRDefault="0091075A" w:rsidP="00910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внешнего муниципального финансового контроля проверками </w:t>
      </w:r>
      <w:r w:rsidR="0044208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охвачено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контроля, из которых </w:t>
      </w:r>
      <w:r w:rsidRPr="0052667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9 - муниципальные бюджетные учреждения и 1- автономное учреждение.</w:t>
      </w:r>
    </w:p>
    <w:p w:rsidR="003B355E" w:rsidRDefault="00EF5235" w:rsidP="00F35A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355E">
        <w:rPr>
          <w:rFonts w:ascii="Times New Roman" w:hAnsi="Times New Roman" w:cs="Times New Roman"/>
          <w:sz w:val="28"/>
          <w:szCs w:val="28"/>
        </w:rPr>
        <w:t xml:space="preserve">В отчетном периоде в деятельности КСП </w:t>
      </w:r>
      <w:proofErr w:type="spellStart"/>
      <w:r w:rsidR="003B355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3B355E">
        <w:rPr>
          <w:rFonts w:ascii="Times New Roman" w:hAnsi="Times New Roman" w:cs="Times New Roman"/>
          <w:sz w:val="28"/>
          <w:szCs w:val="28"/>
        </w:rPr>
        <w:t xml:space="preserve"> района преобладала аналитическая направленность.</w:t>
      </w:r>
    </w:p>
    <w:p w:rsidR="003B355E" w:rsidRDefault="003B355E" w:rsidP="003B35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объясняется наличием большого количества поселений, входящих в состав муниципального района и передающих полномочия по внешнему финансовому контролю, а также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</w:t>
      </w:r>
    </w:p>
    <w:p w:rsidR="00EF5235" w:rsidRPr="006654A1" w:rsidRDefault="00EF5235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4A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654A1" w:rsidRPr="006654A1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DD131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</w:t>
      </w:r>
      <w:r w:rsidR="006654A1" w:rsidRPr="006654A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66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A1" w:rsidRPr="006654A1">
        <w:rPr>
          <w:rFonts w:ascii="Times New Roman" w:hAnsi="Times New Roman" w:cs="Times New Roman"/>
          <w:b/>
          <w:sz w:val="28"/>
          <w:szCs w:val="28"/>
        </w:rPr>
        <w:t>подготовлено</w:t>
      </w:r>
      <w:r w:rsidR="009F3CB0" w:rsidRPr="006654A1">
        <w:rPr>
          <w:rFonts w:ascii="Times New Roman" w:hAnsi="Times New Roman" w:cs="Times New Roman"/>
          <w:b/>
          <w:sz w:val="28"/>
          <w:szCs w:val="28"/>
        </w:rPr>
        <w:t xml:space="preserve"> 83 заключения, </w:t>
      </w:r>
      <w:r w:rsidR="006654A1" w:rsidRPr="006654A1">
        <w:rPr>
          <w:rFonts w:ascii="Times New Roman" w:hAnsi="Times New Roman" w:cs="Times New Roman"/>
          <w:b/>
          <w:sz w:val="28"/>
          <w:szCs w:val="28"/>
        </w:rPr>
        <w:t>из них в рамках:</w:t>
      </w:r>
    </w:p>
    <w:p w:rsidR="006654A1" w:rsidRDefault="006654A1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экспертизы проектов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 Советов народных депутатов городских и сельских поселений – </w:t>
      </w:r>
      <w:r w:rsidR="008F4F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F4F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4A1" w:rsidRDefault="006654A1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внешней проверки годового отчета об исполнении районного бюджета, бюджетов городских и сельских поселений, внешней проверки бюджетной отчетности главных администраторов бюджетных средств за 2017 год – </w:t>
      </w:r>
      <w:r w:rsidR="00874E41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874E41">
        <w:rPr>
          <w:rFonts w:ascii="Times New Roman" w:hAnsi="Times New Roman" w:cs="Times New Roman"/>
          <w:sz w:val="28"/>
          <w:szCs w:val="28"/>
        </w:rPr>
        <w:t>я;</w:t>
      </w:r>
    </w:p>
    <w:p w:rsidR="003A4833" w:rsidRDefault="003A4833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исполнения районного бюджета, бюджетов городских и сельских поселений в 1 квартале, 1 полугодии и за 9 месяцев 2018 года – 57 заключений</w:t>
      </w:r>
      <w:r w:rsidR="008F4FFA">
        <w:rPr>
          <w:rFonts w:ascii="Times New Roman" w:hAnsi="Times New Roman" w:cs="Times New Roman"/>
          <w:sz w:val="28"/>
          <w:szCs w:val="28"/>
        </w:rPr>
        <w:t>;</w:t>
      </w:r>
    </w:p>
    <w:p w:rsidR="008F4FFA" w:rsidRDefault="008F4FFA" w:rsidP="00EF52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аудита в сфере закупок на этапе планирования – 1 заключение.</w:t>
      </w:r>
    </w:p>
    <w:p w:rsidR="003B355E" w:rsidRPr="00C50393" w:rsidRDefault="003B355E" w:rsidP="003B35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93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Pr="0044208A">
        <w:rPr>
          <w:rFonts w:ascii="Times New Roman" w:hAnsi="Times New Roman" w:cs="Times New Roman"/>
          <w:b/>
          <w:color w:val="000000"/>
          <w:sz w:val="28"/>
          <w:szCs w:val="28"/>
        </w:rPr>
        <w:t>контрольных мероприятий</w:t>
      </w:r>
      <w:r w:rsidRPr="00C50393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уделялось вопросам законности и эффективности (экономности и результативности)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бюджетных средств, </w:t>
      </w:r>
      <w:r w:rsidRPr="00C50393">
        <w:rPr>
          <w:rFonts w:ascii="Times New Roman" w:hAnsi="Times New Roman" w:cs="Times New Roman"/>
          <w:color w:val="000000"/>
          <w:sz w:val="28"/>
          <w:szCs w:val="28"/>
        </w:rPr>
        <w:t>а также вопросам соблюдения объектами аудита (контроля) требований Федеральных законов от 5 апреля 2013 года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государственных,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1A3" w:rsidRDefault="00FF11A3" w:rsidP="00FF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08A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составлено 10 актов, из них в рамках проверки законности и эффективности использования </w:t>
      </w:r>
      <w:r w:rsidRPr="00FF11A3">
        <w:rPr>
          <w:rFonts w:ascii="Times New Roman" w:hAnsi="Times New Roman" w:cs="Times New Roman"/>
          <w:bCs/>
          <w:sz w:val="28"/>
          <w:szCs w:val="28"/>
        </w:rPr>
        <w:t>бюджетных средств, выделенных из районного бюджета на ремонт образовательных учреждений в 2018 году</w:t>
      </w:r>
      <w:r w:rsidR="00785E69">
        <w:rPr>
          <w:rFonts w:ascii="Times New Roman" w:hAnsi="Times New Roman" w:cs="Times New Roman"/>
          <w:bCs/>
          <w:sz w:val="28"/>
          <w:szCs w:val="28"/>
        </w:rPr>
        <w:t xml:space="preserve"> с элементами аудита эффективности закупок</w:t>
      </w:r>
      <w:r w:rsidR="00BC166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85E69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BC1660">
        <w:rPr>
          <w:rFonts w:ascii="Times New Roman" w:hAnsi="Times New Roman" w:cs="Times New Roman"/>
          <w:bCs/>
          <w:sz w:val="28"/>
          <w:szCs w:val="28"/>
        </w:rPr>
        <w:t xml:space="preserve"> актов,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6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проверки использования бюджетных средств, выделяемых на </w:t>
      </w:r>
      <w:r w:rsidR="0044208A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 w:rsidR="00BC166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4208A">
        <w:rPr>
          <w:rFonts w:ascii="Times New Roman" w:hAnsi="Times New Roman" w:cs="Times New Roman"/>
          <w:bCs/>
          <w:sz w:val="28"/>
          <w:szCs w:val="28"/>
        </w:rPr>
        <w:t>ой</w:t>
      </w:r>
      <w:r w:rsidR="00BC1660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4208A">
        <w:rPr>
          <w:rFonts w:ascii="Times New Roman" w:hAnsi="Times New Roman" w:cs="Times New Roman"/>
          <w:bCs/>
          <w:sz w:val="28"/>
          <w:szCs w:val="28"/>
        </w:rPr>
        <w:t>ы</w:t>
      </w:r>
      <w:r w:rsidR="00BC1660">
        <w:rPr>
          <w:rFonts w:ascii="Times New Roman" w:hAnsi="Times New Roman" w:cs="Times New Roman"/>
          <w:bCs/>
          <w:sz w:val="28"/>
          <w:szCs w:val="28"/>
        </w:rPr>
        <w:t xml:space="preserve"> – 1 акт.</w:t>
      </w:r>
    </w:p>
    <w:p w:rsidR="00EF5235" w:rsidRPr="006E053B" w:rsidRDefault="00EF5235" w:rsidP="00FF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35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6E053B">
        <w:rPr>
          <w:rFonts w:ascii="Times New Roman" w:hAnsi="Times New Roman" w:cs="Times New Roman"/>
          <w:sz w:val="28"/>
          <w:szCs w:val="28"/>
        </w:rPr>
        <w:t>8 709,5</w:t>
      </w:r>
      <w:r w:rsidRPr="00EF5235">
        <w:rPr>
          <w:rFonts w:ascii="Times New Roman" w:hAnsi="Times New Roman" w:cs="Times New Roman"/>
          <w:sz w:val="28"/>
          <w:szCs w:val="28"/>
        </w:rPr>
        <w:t xml:space="preserve"> </w:t>
      </w:r>
      <w:r w:rsidR="006E053B">
        <w:rPr>
          <w:rFonts w:ascii="Times New Roman" w:hAnsi="Times New Roman" w:cs="Times New Roman"/>
          <w:sz w:val="28"/>
          <w:szCs w:val="28"/>
        </w:rPr>
        <w:t>тыс</w:t>
      </w:r>
      <w:r w:rsidRPr="00EF5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E053B" w:rsidRPr="006E053B">
        <w:rPr>
          <w:rFonts w:ascii="Times New Roman" w:hAnsi="Times New Roman" w:cs="Times New Roman"/>
          <w:sz w:val="28"/>
          <w:szCs w:val="28"/>
        </w:rPr>
        <w:t>рублей</w:t>
      </w:r>
      <w:r w:rsidR="006E053B">
        <w:rPr>
          <w:rFonts w:ascii="Times New Roman" w:hAnsi="Times New Roman" w:cs="Times New Roman"/>
          <w:sz w:val="28"/>
          <w:szCs w:val="28"/>
        </w:rPr>
        <w:t>, в том числе 2 100,0 тыс. рублей средства областного бюджета</w:t>
      </w:r>
      <w:r w:rsidR="00E62D92">
        <w:rPr>
          <w:rFonts w:ascii="Times New Roman" w:hAnsi="Times New Roman" w:cs="Times New Roman"/>
          <w:sz w:val="28"/>
          <w:szCs w:val="28"/>
        </w:rPr>
        <w:t xml:space="preserve"> (24,1 %)</w:t>
      </w:r>
      <w:r w:rsidR="006E053B">
        <w:rPr>
          <w:rFonts w:ascii="Times New Roman" w:hAnsi="Times New Roman" w:cs="Times New Roman"/>
          <w:sz w:val="28"/>
          <w:szCs w:val="28"/>
        </w:rPr>
        <w:t>, 6 609,5 тыс. рублей - средства местного бюджета</w:t>
      </w:r>
      <w:r w:rsidR="00E62D92">
        <w:rPr>
          <w:rFonts w:ascii="Times New Roman" w:hAnsi="Times New Roman" w:cs="Times New Roman"/>
          <w:sz w:val="28"/>
          <w:szCs w:val="28"/>
        </w:rPr>
        <w:t xml:space="preserve"> (75,9%)</w:t>
      </w:r>
      <w:r w:rsidR="006E053B">
        <w:rPr>
          <w:rFonts w:ascii="Times New Roman" w:hAnsi="Times New Roman" w:cs="Times New Roman"/>
          <w:sz w:val="28"/>
          <w:szCs w:val="28"/>
        </w:rPr>
        <w:t>.</w:t>
      </w:r>
    </w:p>
    <w:p w:rsidR="00C75969" w:rsidRDefault="00C75969" w:rsidP="00C75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69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C41FDC">
        <w:rPr>
          <w:rFonts w:ascii="Times New Roman" w:hAnsi="Times New Roman" w:cs="Times New Roman"/>
          <w:sz w:val="28"/>
          <w:szCs w:val="28"/>
        </w:rPr>
        <w:t>3</w:t>
      </w:r>
      <w:r w:rsidRPr="00C75969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F35AB7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F35AB7" w:rsidRPr="00F35AB7">
        <w:rPr>
          <w:rFonts w:ascii="Times New Roman" w:hAnsi="Times New Roman" w:cs="Times New Roman"/>
          <w:sz w:val="28"/>
          <w:szCs w:val="28"/>
        </w:rPr>
        <w:t>1</w:t>
      </w:r>
      <w:r w:rsidR="00F35AB7">
        <w:rPr>
          <w:rFonts w:ascii="Times New Roman" w:hAnsi="Times New Roman" w:cs="Times New Roman"/>
          <w:sz w:val="28"/>
          <w:szCs w:val="28"/>
        </w:rPr>
        <w:t xml:space="preserve">- совместное, 1- параллельное с Контрольно-счетной палатой Брянской области) </w:t>
      </w:r>
      <w:r w:rsidRPr="00C75969">
        <w:rPr>
          <w:rFonts w:ascii="Times New Roman" w:hAnsi="Times New Roman" w:cs="Times New Roman"/>
          <w:sz w:val="28"/>
          <w:szCs w:val="28"/>
        </w:rPr>
        <w:t xml:space="preserve">и </w:t>
      </w:r>
      <w:r w:rsidR="009C77E2">
        <w:rPr>
          <w:rFonts w:ascii="Times New Roman" w:hAnsi="Times New Roman" w:cs="Times New Roman"/>
          <w:sz w:val="28"/>
          <w:szCs w:val="28"/>
        </w:rPr>
        <w:t>9</w:t>
      </w:r>
      <w:r w:rsidRPr="00C75969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установлено </w:t>
      </w:r>
      <w:r w:rsidR="00C41FDC">
        <w:rPr>
          <w:rFonts w:ascii="Times New Roman" w:hAnsi="Times New Roman" w:cs="Times New Roman"/>
          <w:b/>
          <w:sz w:val="28"/>
          <w:szCs w:val="28"/>
        </w:rPr>
        <w:t>77</w:t>
      </w:r>
      <w:r w:rsidR="004743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нарушений. </w:t>
      </w:r>
    </w:p>
    <w:p w:rsidR="00892ECD" w:rsidRDefault="00F53D2F" w:rsidP="00C75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69">
        <w:rPr>
          <w:rFonts w:ascii="Times New Roman" w:hAnsi="Times New Roman" w:cs="Times New Roman"/>
          <w:sz w:val="28"/>
          <w:szCs w:val="28"/>
        </w:rPr>
        <w:t xml:space="preserve">В стоимостном измерении сумма выявленных нарушений составила </w:t>
      </w:r>
      <w:r w:rsidR="00C41FDC">
        <w:rPr>
          <w:rFonts w:ascii="Times New Roman" w:hAnsi="Times New Roman" w:cs="Times New Roman"/>
          <w:b/>
          <w:sz w:val="28"/>
          <w:szCs w:val="28"/>
        </w:rPr>
        <w:t>209 788,0</w:t>
      </w:r>
      <w:r w:rsidRPr="00C759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443C">
        <w:rPr>
          <w:rFonts w:ascii="Times New Roman" w:hAnsi="Times New Roman" w:cs="Times New Roman"/>
          <w:sz w:val="28"/>
          <w:szCs w:val="28"/>
        </w:rPr>
        <w:t>.</w:t>
      </w:r>
    </w:p>
    <w:p w:rsidR="003A4833" w:rsidRDefault="009C77E2" w:rsidP="009C7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E2">
        <w:rPr>
          <w:rFonts w:ascii="Times New Roman" w:hAnsi="Times New Roman" w:cs="Times New Roman"/>
          <w:sz w:val="28"/>
          <w:szCs w:val="28"/>
        </w:rPr>
        <w:t xml:space="preserve">Итоги деятельности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77E2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443C">
        <w:rPr>
          <w:rFonts w:ascii="Times New Roman" w:hAnsi="Times New Roman" w:cs="Times New Roman"/>
          <w:sz w:val="28"/>
          <w:szCs w:val="28"/>
        </w:rPr>
        <w:t xml:space="preserve"> </w:t>
      </w:r>
      <w:r w:rsidRPr="009C77E2">
        <w:rPr>
          <w:rFonts w:ascii="Times New Roman" w:hAnsi="Times New Roman" w:cs="Times New Roman"/>
          <w:sz w:val="28"/>
          <w:szCs w:val="28"/>
        </w:rPr>
        <w:t>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E2">
        <w:rPr>
          <w:rFonts w:ascii="Times New Roman" w:hAnsi="Times New Roman" w:cs="Times New Roman"/>
          <w:sz w:val="28"/>
          <w:szCs w:val="28"/>
        </w:rPr>
        <w:t>соответствии с Классификатором нарушений, выявляемых в ходе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43C">
        <w:rPr>
          <w:rFonts w:ascii="Times New Roman" w:hAnsi="Times New Roman" w:cs="Times New Roman"/>
          <w:sz w:val="28"/>
          <w:szCs w:val="28"/>
        </w:rPr>
        <w:t>финансового</w:t>
      </w:r>
      <w:r w:rsidRPr="009C77E2">
        <w:rPr>
          <w:rFonts w:ascii="Times New Roman" w:hAnsi="Times New Roman" w:cs="Times New Roman"/>
          <w:sz w:val="28"/>
          <w:szCs w:val="28"/>
        </w:rPr>
        <w:t xml:space="preserve"> аудита (контроля), представлены в </w:t>
      </w:r>
      <w:r>
        <w:rPr>
          <w:rFonts w:ascii="Times New Roman" w:hAnsi="Times New Roman" w:cs="Times New Roman"/>
          <w:sz w:val="28"/>
          <w:szCs w:val="28"/>
        </w:rPr>
        <w:t>таблице: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850"/>
        <w:gridCol w:w="1134"/>
        <w:gridCol w:w="992"/>
        <w:gridCol w:w="1134"/>
        <w:gridCol w:w="993"/>
      </w:tblGrid>
      <w:tr w:rsidR="003A4833" w:rsidRPr="003A4833" w:rsidTr="00DD58E5">
        <w:trPr>
          <w:trHeight w:val="4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по </w:t>
            </w: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br/>
            </w:r>
            <w:proofErr w:type="spellStart"/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Классиф</w:t>
            </w:r>
            <w:proofErr w:type="spellEnd"/>
          </w:p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икатору</w:t>
            </w:r>
            <w:proofErr w:type="spellEnd"/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нарушений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Виды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Общий объем нарушений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 том числе средства:</w:t>
            </w:r>
          </w:p>
        </w:tc>
      </w:tr>
      <w:tr w:rsidR="003A4833" w:rsidRPr="003A4833" w:rsidTr="00DD58E5">
        <w:trPr>
          <w:trHeight w:val="12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92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Кол-во,</w:t>
            </w:r>
            <w:r w:rsidR="009260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Сумма, тыс.</w:t>
            </w:r>
            <w:r w:rsidR="009260D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926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 2016 года включительно</w:t>
            </w:r>
          </w:p>
        </w:tc>
      </w:tr>
      <w:tr w:rsidR="003A4833" w:rsidRPr="003A4833" w:rsidTr="00DD58E5">
        <w:trPr>
          <w:trHeight w:val="57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209 788,0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15 988,6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193 660,1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139,3</w:t>
            </w:r>
          </w:p>
        </w:tc>
      </w:tr>
      <w:tr w:rsidR="003A4833" w:rsidRPr="003A4833" w:rsidTr="00DD58E5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bookmarkStart w:id="0" w:name="RANGE!A4:A57"/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11,7</w:t>
            </w:r>
          </w:p>
        </w:tc>
      </w:tr>
      <w:tr w:rsidR="003A4833" w:rsidRPr="003A4833" w:rsidTr="00DD58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1.1.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ведения реестра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1.1.15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11,7</w:t>
            </w:r>
          </w:p>
        </w:tc>
      </w:tr>
      <w:tr w:rsidR="003A4833" w:rsidRPr="003A4833" w:rsidTr="00DD58E5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положений нормативного правового акта Правительства РФ, высшего исполнительного органа государственной власти субъекта РФ, местной администрации о мерах по реализации закона (решения) о бюджете на текущий финансовый год и на плановый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3 965,6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3 965,6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11 542,0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</w:t>
            </w:r>
            <w:r w:rsidR="00716F1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перечисление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bookmarkStart w:id="1" w:name="_GoBack"/>
            <w:bookmarkEnd w:id="1"/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(за исключением нарушений по п. 1.2.50)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а</w:t>
            </w:r>
            <w:proofErr w:type="gramEnd"/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Неосуществление бюджетных полномочий главного распорядителя (распорядителя) бюджетных средств (за исключением нарушений, указанных в иных </w:t>
            </w:r>
            <w:proofErr w:type="spellStart"/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п.х</w:t>
            </w:r>
            <w:proofErr w:type="spellEnd"/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классификатора)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1.2.98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716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Неосуществление бюджетных полномочий главного администратора (администратора) доходов бюджета (за исключением нарушений, указанных в иных </w:t>
            </w:r>
            <w:r w:rsidR="00716F1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пунктах</w:t>
            </w: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классификатора)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716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Неосуществление бюджетных полномочий получателя бюджетных средств (за исключением нарушений, указанных в иных п</w:t>
            </w:r>
            <w:r w:rsidR="00716F1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унктах</w:t>
            </w: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классификатора)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1.2.101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716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</w:t>
            </w:r>
            <w:r w:rsidR="00716F1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унктах</w:t>
            </w: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классификатора)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7" w:rsidRPr="007420C9" w:rsidRDefault="007420C9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420C9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="00492257" w:rsidRPr="007420C9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7420C9" w:rsidRDefault="00492257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420C9">
              <w:rPr>
                <w:rFonts w:ascii="Arial" w:eastAsia="Times New Roman" w:hAnsi="Arial" w:cs="Arial"/>
                <w:sz w:val="18"/>
                <w:lang w:eastAsia="ru-RU"/>
              </w:rPr>
              <w:t>19,6</w:t>
            </w:r>
            <w:r w:rsidR="003A4833" w:rsidRPr="007420C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7420C9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420C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7420C9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420C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="00492257" w:rsidRPr="007420C9">
              <w:rPr>
                <w:rFonts w:ascii="Arial" w:eastAsia="Times New Roman" w:hAnsi="Arial" w:cs="Arial"/>
                <w:sz w:val="18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7420C9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7420C9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="00492257" w:rsidRPr="007420C9">
              <w:rPr>
                <w:rFonts w:ascii="Arial" w:eastAsia="Times New Roman" w:hAnsi="Arial" w:cs="Arial"/>
                <w:sz w:val="18"/>
                <w:lang w:eastAsia="ru-RU"/>
              </w:rPr>
              <w:t>11,7</w:t>
            </w:r>
          </w:p>
        </w:tc>
      </w:tr>
      <w:tr w:rsidR="003A4833" w:rsidRPr="003A4833" w:rsidTr="00DD58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Нарушения при реализации ФАИП и АИП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7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1.3.7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192 094,6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191 571,8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127,6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4 223,2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3 700,4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127,6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Грубое нарушение правил ведения бухгалтерского учета, выразившееся в искажении любой ст. (строки) формы бухгалтерской отчетности не менее чем на 10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187 871,4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187 871,4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3.27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3.37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2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4.43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1 736,4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9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4.53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Нарушения в сфере деятельности государственных корпораций, государственных компаний, организаций с участием БО (МО)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7.14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</w:tc>
      </w:tr>
      <w:tr w:rsidR="003A4833" w:rsidRPr="003A4833" w:rsidTr="00DD58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9260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A4833" w:rsidRPr="003A4833" w:rsidRDefault="003A4833" w:rsidP="003A4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 w:rsidRPr="003A483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E62D92" w:rsidRDefault="00E62D92" w:rsidP="00910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8E0" w:rsidRDefault="003178E0" w:rsidP="00910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E62D92">
        <w:rPr>
          <w:rFonts w:ascii="Times New Roman" w:hAnsi="Times New Roman" w:cs="Times New Roman"/>
          <w:b/>
          <w:sz w:val="28"/>
          <w:szCs w:val="28"/>
        </w:rPr>
        <w:t>нарушения в ходе формировании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количественном выражении составили более 20,0 процентов от общего размера выявленных нарушений.</w:t>
      </w:r>
    </w:p>
    <w:p w:rsidR="00354C2F" w:rsidRDefault="00354C2F" w:rsidP="00354C2F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</w:t>
      </w:r>
      <w:r w:rsidRPr="00354C2F">
        <w:rPr>
          <w:sz w:val="28"/>
          <w:szCs w:val="28"/>
        </w:rPr>
        <w:t>з них в нарушение пункта 5 статьи 179.4 Бюджетного кодекса Российской Федерации</w:t>
      </w:r>
      <w:r>
        <w:rPr>
          <w:sz w:val="28"/>
          <w:szCs w:val="28"/>
        </w:rPr>
        <w:t xml:space="preserve"> </w:t>
      </w:r>
      <w:r w:rsidRPr="00354C2F">
        <w:rPr>
          <w:color w:val="auto"/>
          <w:sz w:val="28"/>
          <w:szCs w:val="28"/>
        </w:rPr>
        <w:t>средства муниципальн</w:t>
      </w:r>
      <w:r>
        <w:rPr>
          <w:color w:val="auto"/>
          <w:sz w:val="28"/>
          <w:szCs w:val="28"/>
        </w:rPr>
        <w:t>ых</w:t>
      </w:r>
      <w:r w:rsidRPr="00354C2F">
        <w:rPr>
          <w:color w:val="auto"/>
          <w:sz w:val="28"/>
          <w:szCs w:val="28"/>
        </w:rPr>
        <w:t xml:space="preserve"> дорожн</w:t>
      </w:r>
      <w:r>
        <w:rPr>
          <w:color w:val="auto"/>
          <w:sz w:val="28"/>
          <w:szCs w:val="28"/>
        </w:rPr>
        <w:t>ых</w:t>
      </w:r>
      <w:r w:rsidRPr="00354C2F">
        <w:rPr>
          <w:color w:val="auto"/>
          <w:sz w:val="28"/>
          <w:szCs w:val="28"/>
        </w:rPr>
        <w:t xml:space="preserve"> фонд</w:t>
      </w:r>
      <w:r>
        <w:rPr>
          <w:color w:val="auto"/>
          <w:sz w:val="28"/>
          <w:szCs w:val="28"/>
        </w:rPr>
        <w:t>ов</w:t>
      </w:r>
      <w:r w:rsidRPr="00354C2F">
        <w:rPr>
          <w:color w:val="auto"/>
          <w:sz w:val="28"/>
          <w:szCs w:val="28"/>
        </w:rPr>
        <w:t xml:space="preserve"> в сумме </w:t>
      </w:r>
      <w:r>
        <w:rPr>
          <w:color w:val="auto"/>
          <w:sz w:val="28"/>
          <w:szCs w:val="28"/>
        </w:rPr>
        <w:t>116,3</w:t>
      </w:r>
      <w:r w:rsidRPr="00354C2F">
        <w:rPr>
          <w:color w:val="auto"/>
          <w:sz w:val="28"/>
          <w:szCs w:val="28"/>
        </w:rPr>
        <w:t xml:space="preserve"> тыс. рублей, неиспользованные в 201</w:t>
      </w:r>
      <w:r>
        <w:rPr>
          <w:color w:val="auto"/>
          <w:sz w:val="28"/>
          <w:szCs w:val="28"/>
        </w:rPr>
        <w:t>7</w:t>
      </w:r>
      <w:r w:rsidRPr="00354C2F">
        <w:rPr>
          <w:color w:val="auto"/>
          <w:sz w:val="28"/>
          <w:szCs w:val="28"/>
        </w:rPr>
        <w:t xml:space="preserve"> году, не учтены при формировании </w:t>
      </w:r>
      <w:r>
        <w:rPr>
          <w:color w:val="auto"/>
          <w:sz w:val="28"/>
          <w:szCs w:val="28"/>
        </w:rPr>
        <w:t xml:space="preserve">дорожных фондов </w:t>
      </w: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Рамасухского</w:t>
      </w:r>
      <w:proofErr w:type="spellEnd"/>
      <w:r>
        <w:rPr>
          <w:color w:val="auto"/>
          <w:sz w:val="28"/>
          <w:szCs w:val="28"/>
        </w:rPr>
        <w:t xml:space="preserve"> городских поселений</w:t>
      </w:r>
      <w:r w:rsidRPr="00354C2F">
        <w:rPr>
          <w:color w:val="auto"/>
          <w:sz w:val="28"/>
          <w:szCs w:val="28"/>
        </w:rPr>
        <w:t xml:space="preserve"> на 201</w:t>
      </w:r>
      <w:r>
        <w:rPr>
          <w:color w:val="auto"/>
          <w:sz w:val="28"/>
          <w:szCs w:val="28"/>
        </w:rPr>
        <w:t xml:space="preserve">8 </w:t>
      </w:r>
      <w:r w:rsidRPr="00354C2F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4409EE" w:rsidRPr="004409EE" w:rsidRDefault="004409EE" w:rsidP="004409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EE">
        <w:rPr>
          <w:rFonts w:ascii="Times New Roman" w:hAnsi="Times New Roman" w:cs="Times New Roman"/>
          <w:sz w:val="28"/>
          <w:szCs w:val="28"/>
        </w:rPr>
        <w:t>Установлены факты несоблюдения порядка и сроков,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>требований к составлению и (или) представлению проектов бюджетов,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>проектов решений о внесении изменений в решения о бюджете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>финансовый год и плановый период, нарушения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>бюджетных средств порядка планирования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 xml:space="preserve">и </w:t>
      </w:r>
      <w:r w:rsidRPr="004409EE">
        <w:rPr>
          <w:rFonts w:ascii="Times New Roman" w:hAnsi="Times New Roman" w:cs="Times New Roman"/>
          <w:sz w:val="28"/>
          <w:szCs w:val="28"/>
        </w:rPr>
        <w:lastRenderedPageBreak/>
        <w:t>методики, устанавливаемой соответствующим финансовым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обязательств,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и другие нарушения.</w:t>
      </w:r>
    </w:p>
    <w:p w:rsidR="008B7E5C" w:rsidRDefault="008B7E5C" w:rsidP="008B7E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нарушений в количественном выражении (35,7 процентов) составили </w:t>
      </w:r>
      <w:r w:rsidRPr="00E62D92">
        <w:rPr>
          <w:b/>
          <w:sz w:val="28"/>
          <w:szCs w:val="28"/>
        </w:rPr>
        <w:t>нарушения в ходе исполнения бюджетов</w:t>
      </w:r>
      <w:r w:rsidR="007A534C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основные сложились по следующим направлениям: </w:t>
      </w:r>
    </w:p>
    <w:p w:rsidR="00E62D92" w:rsidRDefault="00E62D92" w:rsidP="008B7E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605D8" w:rsidRDefault="00C605D8" w:rsidP="00C605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 отчетов об исполнении бюджетов при и предоставлении отчетов допущены всеми муниципальными образованиями;</w:t>
      </w:r>
    </w:p>
    <w:p w:rsidR="004409EE" w:rsidRDefault="004409EE" w:rsidP="00C605D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E2238" w:rsidRDefault="009E2238" w:rsidP="004409EE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Указаний о порядке применения бюджетной классификации Российской Федерации, утвержденных приказом Минфина России от 01.07.2013 № 65н на общую сумму допущены всеми</w:t>
      </w:r>
      <w:r w:rsidR="005563DC">
        <w:rPr>
          <w:sz w:val="28"/>
          <w:szCs w:val="28"/>
        </w:rPr>
        <w:t xml:space="preserve"> проверенными </w:t>
      </w:r>
      <w:r>
        <w:rPr>
          <w:sz w:val="28"/>
          <w:szCs w:val="28"/>
        </w:rPr>
        <w:t>муниципальными образованиями;</w:t>
      </w:r>
    </w:p>
    <w:p w:rsidR="007610FD" w:rsidRDefault="007610FD" w:rsidP="006324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FD">
        <w:rPr>
          <w:rFonts w:ascii="Times New Roman" w:hAnsi="Times New Roman" w:cs="Times New Roman"/>
          <w:sz w:val="28"/>
          <w:szCs w:val="28"/>
        </w:rPr>
        <w:t>- неосуществлением должным образом бюджетных полномочий главного администратора (администратора) доходов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FD">
        <w:rPr>
          <w:rFonts w:ascii="Times New Roman" w:hAnsi="Times New Roman" w:cs="Times New Roman"/>
          <w:sz w:val="28"/>
          <w:szCs w:val="28"/>
        </w:rPr>
        <w:t>что, как правило, влечет за собой рост задолженности по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FD">
        <w:rPr>
          <w:rFonts w:ascii="Times New Roman" w:hAnsi="Times New Roman" w:cs="Times New Roman"/>
          <w:sz w:val="28"/>
          <w:szCs w:val="28"/>
        </w:rPr>
        <w:t>платежам в бюджет</w:t>
      </w:r>
      <w:r w:rsidR="0044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9EE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4409EE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бюджета муниципального образования «город Почеп», </w:t>
      </w:r>
      <w:proofErr w:type="spellStart"/>
      <w:r w:rsidR="004409EE">
        <w:rPr>
          <w:rFonts w:ascii="Times New Roman" w:hAnsi="Times New Roman" w:cs="Times New Roman"/>
          <w:sz w:val="28"/>
          <w:szCs w:val="28"/>
        </w:rPr>
        <w:t>Бельковского</w:t>
      </w:r>
      <w:proofErr w:type="spellEnd"/>
      <w:r w:rsidR="00440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9EE">
        <w:rPr>
          <w:rFonts w:ascii="Times New Roman" w:hAnsi="Times New Roman" w:cs="Times New Roman"/>
          <w:sz w:val="28"/>
          <w:szCs w:val="28"/>
        </w:rPr>
        <w:t>Валуецкого</w:t>
      </w:r>
      <w:proofErr w:type="spellEnd"/>
      <w:r w:rsidR="00440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9EE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4409EE">
        <w:rPr>
          <w:rFonts w:ascii="Times New Roman" w:hAnsi="Times New Roman" w:cs="Times New Roman"/>
          <w:sz w:val="28"/>
          <w:szCs w:val="28"/>
        </w:rPr>
        <w:t>, первомайского сельских поселений</w:t>
      </w:r>
      <w:r w:rsidR="006324CE">
        <w:rPr>
          <w:rFonts w:ascii="Times New Roman" w:hAnsi="Times New Roman" w:cs="Times New Roman"/>
          <w:sz w:val="28"/>
          <w:szCs w:val="28"/>
        </w:rPr>
        <w:t xml:space="preserve">. </w:t>
      </w:r>
      <w:r w:rsidR="006324CE" w:rsidRPr="006324CE">
        <w:rPr>
          <w:rFonts w:ascii="Times New Roman" w:hAnsi="Times New Roman" w:cs="Times New Roman"/>
          <w:sz w:val="28"/>
          <w:szCs w:val="28"/>
        </w:rPr>
        <w:t>Основной причиной явился</w:t>
      </w:r>
      <w:r w:rsidR="006324CE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6324CE">
        <w:rPr>
          <w:rFonts w:ascii="Times New Roman" w:hAnsi="Times New Roman" w:cs="Times New Roman"/>
          <w:sz w:val="28"/>
          <w:szCs w:val="28"/>
        </w:rPr>
        <w:t>недостаточный контроль со стороны органов местного самоуправления,</w:t>
      </w:r>
      <w:r w:rsidR="006324CE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6324CE">
        <w:rPr>
          <w:rFonts w:ascii="Times New Roman" w:hAnsi="Times New Roman" w:cs="Times New Roman"/>
          <w:sz w:val="28"/>
          <w:szCs w:val="28"/>
        </w:rPr>
        <w:t>который привел к образованию задолженности в местный бюджет по</w:t>
      </w:r>
      <w:r w:rsidR="006324CE">
        <w:rPr>
          <w:rFonts w:ascii="Times New Roman" w:hAnsi="Times New Roman" w:cs="Times New Roman"/>
          <w:sz w:val="28"/>
          <w:szCs w:val="28"/>
        </w:rPr>
        <w:t xml:space="preserve"> </w:t>
      </w:r>
      <w:r w:rsidR="006324CE" w:rsidRPr="006324CE">
        <w:rPr>
          <w:rFonts w:ascii="Times New Roman" w:hAnsi="Times New Roman" w:cs="Times New Roman"/>
          <w:sz w:val="28"/>
          <w:szCs w:val="28"/>
        </w:rPr>
        <w:t>арендной плате за земли и имущество</w:t>
      </w:r>
      <w:r w:rsidRPr="006324CE">
        <w:rPr>
          <w:rFonts w:ascii="Times New Roman" w:hAnsi="Times New Roman" w:cs="Times New Roman"/>
          <w:sz w:val="28"/>
          <w:szCs w:val="28"/>
        </w:rPr>
        <w:t>;</w:t>
      </w:r>
    </w:p>
    <w:p w:rsidR="00C90600" w:rsidRPr="00C90600" w:rsidRDefault="00C90600" w:rsidP="00C906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C90600">
        <w:rPr>
          <w:rFonts w:ascii="Times New Roman" w:hAnsi="Times New Roman" w:cs="Times New Roman"/>
          <w:sz w:val="28"/>
          <w:szCs w:val="28"/>
        </w:rPr>
        <w:t>едопоступления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>, связанные с несвоевременным или неполным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перечислением в бюджет доходов от использования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06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бюджетах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2 городских поселениях и 12 сельских поселений.</w:t>
      </w:r>
      <w:r w:rsidRPr="00C90600">
        <w:rPr>
          <w:rFonts w:ascii="Times New Roman" w:hAnsi="Times New Roman" w:cs="Times New Roman"/>
          <w:sz w:val="28"/>
          <w:szCs w:val="28"/>
        </w:rPr>
        <w:t xml:space="preserve"> 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600">
        <w:rPr>
          <w:rFonts w:ascii="Times New Roman" w:hAnsi="Times New Roman" w:cs="Times New Roman"/>
          <w:sz w:val="28"/>
          <w:szCs w:val="28"/>
        </w:rPr>
        <w:t>недопоступлений</w:t>
      </w:r>
      <w:proofErr w:type="spellEnd"/>
      <w:r w:rsidRPr="00C90600">
        <w:rPr>
          <w:rFonts w:ascii="Times New Roman" w:hAnsi="Times New Roman" w:cs="Times New Roman"/>
          <w:sz w:val="28"/>
          <w:szCs w:val="28"/>
        </w:rPr>
        <w:t xml:space="preserve"> послужили нарушения условий договоров аренды и купли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00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DCA" w:rsidRDefault="007A534C" w:rsidP="008B7E5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некачественное осуществление бюджетных полномочий главного распорядителя (получателя) бюджетных средств</w:t>
      </w:r>
      <w:r w:rsidR="00BE04A2">
        <w:rPr>
          <w:sz w:val="28"/>
          <w:szCs w:val="28"/>
        </w:rPr>
        <w:t xml:space="preserve"> при исполнении бюджетов </w:t>
      </w:r>
      <w:proofErr w:type="spellStart"/>
      <w:r w:rsidR="00BE04A2">
        <w:rPr>
          <w:sz w:val="28"/>
          <w:szCs w:val="28"/>
        </w:rPr>
        <w:t>Валуецкого</w:t>
      </w:r>
      <w:proofErr w:type="spellEnd"/>
      <w:r w:rsidR="00BE04A2">
        <w:rPr>
          <w:sz w:val="28"/>
          <w:szCs w:val="28"/>
        </w:rPr>
        <w:t xml:space="preserve">, </w:t>
      </w:r>
      <w:proofErr w:type="spellStart"/>
      <w:r w:rsidR="00BE04A2">
        <w:rPr>
          <w:sz w:val="28"/>
          <w:szCs w:val="28"/>
        </w:rPr>
        <w:t>Красноро</w:t>
      </w:r>
      <w:r w:rsidR="001556CB">
        <w:rPr>
          <w:sz w:val="28"/>
          <w:szCs w:val="28"/>
        </w:rPr>
        <w:t>г</w:t>
      </w:r>
      <w:r w:rsidR="00BE04A2">
        <w:rPr>
          <w:sz w:val="28"/>
          <w:szCs w:val="28"/>
        </w:rPr>
        <w:t>ского</w:t>
      </w:r>
      <w:proofErr w:type="spellEnd"/>
      <w:r w:rsidR="00BE04A2">
        <w:rPr>
          <w:sz w:val="28"/>
          <w:szCs w:val="28"/>
        </w:rPr>
        <w:t xml:space="preserve">, </w:t>
      </w:r>
      <w:proofErr w:type="spellStart"/>
      <w:r w:rsidR="00BE04A2">
        <w:rPr>
          <w:sz w:val="28"/>
          <w:szCs w:val="28"/>
        </w:rPr>
        <w:t>Витовского</w:t>
      </w:r>
      <w:proofErr w:type="spellEnd"/>
      <w:r w:rsidR="00BE04A2">
        <w:rPr>
          <w:sz w:val="28"/>
          <w:szCs w:val="28"/>
        </w:rPr>
        <w:t xml:space="preserve"> сельских поселений;</w:t>
      </w:r>
    </w:p>
    <w:p w:rsidR="00C605D8" w:rsidRDefault="00C605D8" w:rsidP="00945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4BF" w:rsidRPr="009454BF">
        <w:rPr>
          <w:rFonts w:ascii="Times New Roman" w:hAnsi="Times New Roman" w:cs="Times New Roman"/>
          <w:sz w:val="28"/>
          <w:szCs w:val="28"/>
        </w:rPr>
        <w:t>в муниципальном образ</w:t>
      </w:r>
      <w:r w:rsidR="00605223">
        <w:rPr>
          <w:rFonts w:ascii="Times New Roman" w:hAnsi="Times New Roman" w:cs="Times New Roman"/>
          <w:sz w:val="28"/>
          <w:szCs w:val="28"/>
        </w:rPr>
        <w:t>о</w:t>
      </w:r>
      <w:r w:rsidR="009454BF" w:rsidRPr="009454BF">
        <w:rPr>
          <w:rFonts w:ascii="Times New Roman" w:hAnsi="Times New Roman" w:cs="Times New Roman"/>
          <w:sz w:val="28"/>
          <w:szCs w:val="28"/>
        </w:rPr>
        <w:t>вании «город Почеп» были</w:t>
      </w:r>
      <w:r w:rsidR="009454BF">
        <w:rPr>
          <w:rFonts w:ascii="Times New Roman" w:hAnsi="Times New Roman" w:cs="Times New Roman"/>
          <w:sz w:val="28"/>
          <w:szCs w:val="28"/>
        </w:rPr>
        <w:t xml:space="preserve"> </w:t>
      </w:r>
      <w:r w:rsidR="009454BF" w:rsidRPr="009454BF">
        <w:rPr>
          <w:rFonts w:ascii="Times New Roman" w:hAnsi="Times New Roman" w:cs="Times New Roman"/>
          <w:sz w:val="28"/>
          <w:szCs w:val="28"/>
        </w:rPr>
        <w:t>выявлены случаи не</w:t>
      </w:r>
      <w:r w:rsidR="00605223">
        <w:rPr>
          <w:rFonts w:ascii="Times New Roman" w:hAnsi="Times New Roman" w:cs="Times New Roman"/>
          <w:sz w:val="28"/>
          <w:szCs w:val="28"/>
        </w:rPr>
        <w:t xml:space="preserve"> </w:t>
      </w:r>
      <w:r w:rsidR="009454BF" w:rsidRPr="009454BF">
        <w:rPr>
          <w:rFonts w:ascii="Times New Roman" w:hAnsi="Times New Roman" w:cs="Times New Roman"/>
          <w:sz w:val="28"/>
          <w:szCs w:val="28"/>
        </w:rPr>
        <w:t>перечисления унитарными предприятиями в бюджет</w:t>
      </w:r>
      <w:r w:rsidR="009454BF">
        <w:rPr>
          <w:rFonts w:ascii="Times New Roman" w:hAnsi="Times New Roman" w:cs="Times New Roman"/>
          <w:sz w:val="28"/>
          <w:szCs w:val="28"/>
        </w:rPr>
        <w:t xml:space="preserve"> </w:t>
      </w:r>
      <w:r w:rsidR="009454BF" w:rsidRPr="009454BF">
        <w:rPr>
          <w:rFonts w:ascii="Times New Roman" w:hAnsi="Times New Roman" w:cs="Times New Roman"/>
          <w:sz w:val="28"/>
          <w:szCs w:val="28"/>
        </w:rPr>
        <w:t>установленной части прибыли, остающейся в их распоряжении после уплаты</w:t>
      </w:r>
      <w:r w:rsidR="009454BF">
        <w:rPr>
          <w:rFonts w:ascii="Times New Roman" w:hAnsi="Times New Roman" w:cs="Times New Roman"/>
          <w:sz w:val="28"/>
          <w:szCs w:val="28"/>
        </w:rPr>
        <w:t xml:space="preserve"> </w:t>
      </w:r>
      <w:r w:rsidR="009454BF" w:rsidRPr="009454BF">
        <w:rPr>
          <w:rFonts w:ascii="Times New Roman" w:hAnsi="Times New Roman" w:cs="Times New Roman"/>
          <w:sz w:val="28"/>
          <w:szCs w:val="28"/>
        </w:rPr>
        <w:t xml:space="preserve">налогов и иных обязательных платежей, на общую сумму </w:t>
      </w:r>
      <w:r w:rsidR="009454BF">
        <w:rPr>
          <w:rFonts w:ascii="Times New Roman" w:hAnsi="Times New Roman" w:cs="Times New Roman"/>
          <w:sz w:val="28"/>
          <w:szCs w:val="28"/>
        </w:rPr>
        <w:t>214,2 тыс. рублей.</w:t>
      </w:r>
      <w:r>
        <w:rPr>
          <w:sz w:val="28"/>
          <w:szCs w:val="28"/>
        </w:rPr>
        <w:t xml:space="preserve"> </w:t>
      </w:r>
    </w:p>
    <w:p w:rsidR="00B03493" w:rsidRDefault="00B03493" w:rsidP="00B03493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</w:t>
      </w:r>
      <w:r w:rsidRPr="00E62D92">
        <w:rPr>
          <w:b/>
          <w:sz w:val="28"/>
          <w:szCs w:val="28"/>
        </w:rPr>
        <w:t>нарушений ведения бухгалтерского учета</w:t>
      </w:r>
      <w:r>
        <w:rPr>
          <w:sz w:val="28"/>
          <w:szCs w:val="28"/>
        </w:rPr>
        <w:t xml:space="preserve">, составления и представления бухгалтерской (финансовой) отчетности составила в количественном выражении более 31,0 процента, в суммовом выражении – </w:t>
      </w:r>
      <w:r w:rsidR="005267DE">
        <w:rPr>
          <w:sz w:val="28"/>
          <w:szCs w:val="28"/>
        </w:rPr>
        <w:t>192,1 тыс. рублей</w:t>
      </w:r>
      <w:r w:rsidR="00DD67D6">
        <w:rPr>
          <w:sz w:val="28"/>
          <w:szCs w:val="28"/>
        </w:rPr>
        <w:t>, в том числе:</w:t>
      </w:r>
    </w:p>
    <w:p w:rsidR="00DD67D6" w:rsidRDefault="00DD67D6" w:rsidP="001556CB">
      <w:pPr>
        <w:pStyle w:val="Default"/>
        <w:spacing w:after="200" w:line="276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1556CB">
        <w:rPr>
          <w:sz w:val="28"/>
          <w:szCs w:val="28"/>
        </w:rPr>
        <w:t xml:space="preserve"> нарушения требования 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>Приказ</w:t>
      </w:r>
      <w:r w:rsidR="001556CB">
        <w:rPr>
          <w:bCs/>
          <w:color w:val="auto"/>
          <w:sz w:val="28"/>
          <w:szCs w:val="28"/>
          <w:shd w:val="clear" w:color="auto" w:fill="FFFFFF"/>
        </w:rPr>
        <w:t>а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 xml:space="preserve"> Минфина РФ от 28 декабря 2010</w:t>
      </w:r>
      <w:r w:rsidR="001556C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>г.</w:t>
      </w:r>
      <w:r w:rsidR="001556C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>N</w:t>
      </w:r>
      <w:r w:rsidR="001556C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>191н</w:t>
      </w:r>
      <w:r w:rsidR="001556CB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1556CB" w:rsidRPr="001556CB">
        <w:rPr>
          <w:bCs/>
          <w:color w:val="auto"/>
          <w:sz w:val="28"/>
          <w:szCs w:val="28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1556CB">
        <w:rPr>
          <w:bCs/>
          <w:color w:val="auto"/>
          <w:sz w:val="28"/>
          <w:szCs w:val="28"/>
          <w:shd w:val="clear" w:color="auto" w:fill="FFFFFF"/>
        </w:rPr>
        <w:t>;</w:t>
      </w:r>
    </w:p>
    <w:p w:rsidR="001A6EF6" w:rsidRDefault="000B1ABE" w:rsidP="001A6EF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1A6EF6">
        <w:rPr>
          <w:rFonts w:ascii="Times New Roman" w:hAnsi="Times New Roman" w:cs="Times New Roman"/>
          <w:sz w:val="28"/>
          <w:szCs w:val="28"/>
        </w:rPr>
        <w:t xml:space="preserve">- </w:t>
      </w:r>
      <w:r w:rsidR="001A6EF6" w:rsidRPr="00E0018B">
        <w:rPr>
          <w:rFonts w:ascii="Times New Roman" w:hAnsi="Times New Roman" w:cs="Times New Roman"/>
          <w:sz w:val="28"/>
          <w:szCs w:val="28"/>
        </w:rPr>
        <w:t>нарушения методологии бухгалтерского учета при формировании и отражении бухгалтерских операций по принятию к учету объектов нефинансовых активов,</w:t>
      </w:r>
      <w:r w:rsidR="001A6EF6"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1A6EF6" w:rsidRPr="00855265">
        <w:rPr>
          <w:rFonts w:ascii="Times New Roman" w:hAnsi="Times New Roman" w:cs="Times New Roman"/>
          <w:sz w:val="28"/>
          <w:szCs w:val="28"/>
        </w:rPr>
        <w:t>неправомерно</w:t>
      </w:r>
      <w:r w:rsidR="001A6EF6">
        <w:rPr>
          <w:rFonts w:ascii="Times New Roman" w:hAnsi="Times New Roman" w:cs="Times New Roman"/>
          <w:sz w:val="28"/>
          <w:szCs w:val="28"/>
        </w:rPr>
        <w:t>го</w:t>
      </w:r>
      <w:r w:rsidR="001A6EF6" w:rsidRPr="00855265">
        <w:rPr>
          <w:rFonts w:ascii="Times New Roman" w:hAnsi="Times New Roman" w:cs="Times New Roman"/>
          <w:sz w:val="28"/>
          <w:szCs w:val="28"/>
        </w:rPr>
        <w:t xml:space="preserve"> отра</w:t>
      </w:r>
      <w:r w:rsidR="001A6EF6">
        <w:rPr>
          <w:rFonts w:ascii="Times New Roman" w:hAnsi="Times New Roman" w:cs="Times New Roman"/>
          <w:sz w:val="28"/>
          <w:szCs w:val="28"/>
        </w:rPr>
        <w:t>жения</w:t>
      </w:r>
      <w:r w:rsidR="001A6EF6" w:rsidRPr="0085526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1A6EF6">
        <w:rPr>
          <w:rFonts w:ascii="Times New Roman" w:hAnsi="Times New Roman" w:cs="Times New Roman"/>
          <w:sz w:val="28"/>
          <w:szCs w:val="28"/>
        </w:rPr>
        <w:t>ов будущих периодов</w:t>
      </w:r>
      <w:r w:rsidR="001A6EF6" w:rsidRPr="00855265">
        <w:rPr>
          <w:rFonts w:ascii="Times New Roman" w:hAnsi="Times New Roman" w:cs="Times New Roman"/>
          <w:sz w:val="28"/>
          <w:szCs w:val="28"/>
        </w:rPr>
        <w:t xml:space="preserve"> в корреспонденции со счетом 0 401 20 000 «Расходы текущего периода»,</w:t>
      </w:r>
      <w:r w:rsidR="001A6EF6" w:rsidRPr="00E0018B">
        <w:rPr>
          <w:rFonts w:ascii="Times New Roman" w:hAnsi="Times New Roman" w:cs="Times New Roman"/>
          <w:sz w:val="28"/>
          <w:szCs w:val="28"/>
        </w:rPr>
        <w:t xml:space="preserve"> повлекши</w:t>
      </w:r>
      <w:r w:rsidR="001A6EF6">
        <w:rPr>
          <w:rFonts w:ascii="Times New Roman" w:hAnsi="Times New Roman" w:cs="Times New Roman"/>
          <w:sz w:val="28"/>
          <w:szCs w:val="28"/>
        </w:rPr>
        <w:t>е</w:t>
      </w:r>
      <w:r w:rsidR="001A6EF6" w:rsidRPr="00E0018B">
        <w:rPr>
          <w:rFonts w:ascii="Times New Roman" w:hAnsi="Times New Roman" w:cs="Times New Roman"/>
          <w:sz w:val="28"/>
          <w:szCs w:val="28"/>
        </w:rPr>
        <w:t xml:space="preserve"> за собой грубое нарушение правил ведения бухгалтерского учета и искажения</w:t>
      </w:r>
      <w:r w:rsidR="001A6EF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1A6EF6" w:rsidRPr="00E0018B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 w:rsidR="00787CDE">
        <w:rPr>
          <w:rFonts w:ascii="Times New Roman" w:hAnsi="Times New Roman" w:cs="Times New Roman"/>
          <w:sz w:val="28"/>
          <w:szCs w:val="28"/>
        </w:rPr>
        <w:t xml:space="preserve"> более чем на 10,0 процентов;</w:t>
      </w:r>
    </w:p>
    <w:p w:rsidR="005F74CE" w:rsidRDefault="005F74CE" w:rsidP="001A6EF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DE" w:rsidRDefault="00787CDE" w:rsidP="001A6EF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CDE">
        <w:rPr>
          <w:rFonts w:ascii="Times New Roman" w:hAnsi="Times New Roman" w:cs="Times New Roman"/>
          <w:sz w:val="28"/>
          <w:szCs w:val="28"/>
        </w:rPr>
        <w:t>нарушение требований, установленных Федеральным законом от 21.07.1997 № 122-ФЗ «О государственной регистрации прав на недви</w:t>
      </w:r>
      <w:r w:rsidR="005F74CE">
        <w:rPr>
          <w:rFonts w:ascii="Times New Roman" w:hAnsi="Times New Roman" w:cs="Times New Roman"/>
          <w:sz w:val="28"/>
          <w:szCs w:val="28"/>
        </w:rPr>
        <w:t xml:space="preserve">жимое имущество и сделок с ним», в части </w:t>
      </w:r>
      <w:r w:rsidRPr="00787CDE">
        <w:rPr>
          <w:rFonts w:ascii="Times New Roman" w:hAnsi="Times New Roman" w:cs="Times New Roman"/>
          <w:sz w:val="28"/>
          <w:szCs w:val="28"/>
        </w:rPr>
        <w:t>прин</w:t>
      </w:r>
      <w:r w:rsidR="005F74CE">
        <w:rPr>
          <w:rFonts w:ascii="Times New Roman" w:hAnsi="Times New Roman" w:cs="Times New Roman"/>
          <w:sz w:val="28"/>
          <w:szCs w:val="28"/>
        </w:rPr>
        <w:t>ятие</w:t>
      </w:r>
      <w:r w:rsidRPr="00787CDE">
        <w:rPr>
          <w:rFonts w:ascii="Times New Roman" w:hAnsi="Times New Roman" w:cs="Times New Roman"/>
          <w:sz w:val="28"/>
          <w:szCs w:val="28"/>
        </w:rPr>
        <w:t xml:space="preserve"> </w:t>
      </w:r>
      <w:r w:rsidR="005F74CE">
        <w:rPr>
          <w:rFonts w:ascii="Times New Roman" w:hAnsi="Times New Roman" w:cs="Times New Roman"/>
          <w:sz w:val="28"/>
          <w:szCs w:val="28"/>
        </w:rPr>
        <w:t>к</w:t>
      </w:r>
      <w:r w:rsidRPr="00787CDE">
        <w:rPr>
          <w:rFonts w:ascii="Times New Roman" w:hAnsi="Times New Roman" w:cs="Times New Roman"/>
          <w:sz w:val="28"/>
          <w:szCs w:val="28"/>
        </w:rPr>
        <w:t xml:space="preserve"> учет</w:t>
      </w:r>
      <w:r w:rsidR="005F74CE">
        <w:rPr>
          <w:rFonts w:ascii="Times New Roman" w:hAnsi="Times New Roman" w:cs="Times New Roman"/>
          <w:sz w:val="28"/>
          <w:szCs w:val="28"/>
        </w:rPr>
        <w:t>у</w:t>
      </w:r>
      <w:r w:rsidRPr="00787CD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F74CE">
        <w:rPr>
          <w:rFonts w:ascii="Times New Roman" w:hAnsi="Times New Roman" w:cs="Times New Roman"/>
          <w:sz w:val="28"/>
          <w:szCs w:val="28"/>
        </w:rPr>
        <w:t>а</w:t>
      </w:r>
      <w:r w:rsidRPr="00787CDE">
        <w:rPr>
          <w:rFonts w:ascii="Times New Roman" w:hAnsi="Times New Roman" w:cs="Times New Roman"/>
          <w:sz w:val="28"/>
          <w:szCs w:val="28"/>
        </w:rPr>
        <w:t xml:space="preserve"> при отсутствии зарегистрированного права собственности Российской Федерации на него.</w:t>
      </w:r>
    </w:p>
    <w:p w:rsidR="00813CB6" w:rsidRDefault="00813CB6" w:rsidP="001A6EF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B6" w:rsidRDefault="0003424A" w:rsidP="00813CB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итогам года выявлено 49 случаев </w:t>
      </w:r>
      <w:r w:rsidRPr="007A1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нарушени</w:t>
      </w:r>
      <w:r w:rsidR="007A1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7A1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сфере управления и распоряжения муниципальной собственностью,</w:t>
      </w:r>
      <w:r w:rsidRPr="00813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или 6,3 процента всех нарушений</w:t>
      </w:r>
      <w:r w:rsidR="00813CB6" w:rsidRPr="00813C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из них </w:t>
      </w:r>
      <w:r w:rsidR="007A19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 случая - </w:t>
      </w:r>
      <w:r w:rsidR="00813CB6">
        <w:rPr>
          <w:rFonts w:ascii="Times New Roman" w:hAnsi="Times New Roman" w:cs="Times New Roman"/>
          <w:sz w:val="28"/>
          <w:szCs w:val="28"/>
        </w:rPr>
        <w:t>передача</w:t>
      </w:r>
      <w:r w:rsidR="00813CB6" w:rsidRPr="00813CB6">
        <w:rPr>
          <w:rFonts w:ascii="Times New Roman" w:hAnsi="Times New Roman" w:cs="Times New Roman"/>
          <w:sz w:val="28"/>
          <w:szCs w:val="28"/>
        </w:rPr>
        <w:t xml:space="preserve"> в аренду площад</w:t>
      </w:r>
      <w:r w:rsidR="00813CB6">
        <w:rPr>
          <w:rFonts w:ascii="Times New Roman" w:hAnsi="Times New Roman" w:cs="Times New Roman"/>
          <w:sz w:val="28"/>
          <w:szCs w:val="28"/>
        </w:rPr>
        <w:t>ей</w:t>
      </w:r>
      <w:r w:rsidR="00813CB6" w:rsidRPr="00813CB6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13CB6">
        <w:rPr>
          <w:rFonts w:ascii="Times New Roman" w:hAnsi="Times New Roman" w:cs="Times New Roman"/>
          <w:sz w:val="28"/>
          <w:szCs w:val="28"/>
        </w:rPr>
        <w:t>й</w:t>
      </w:r>
      <w:r w:rsidR="00813CB6" w:rsidRPr="00813CB6">
        <w:rPr>
          <w:rFonts w:ascii="Times New Roman" w:hAnsi="Times New Roman" w:cs="Times New Roman"/>
          <w:sz w:val="28"/>
          <w:szCs w:val="28"/>
        </w:rPr>
        <w:t>, находящ</w:t>
      </w:r>
      <w:r w:rsidR="00813CB6">
        <w:rPr>
          <w:rFonts w:ascii="Times New Roman" w:hAnsi="Times New Roman" w:cs="Times New Roman"/>
          <w:sz w:val="28"/>
          <w:szCs w:val="28"/>
        </w:rPr>
        <w:t>ихся</w:t>
      </w:r>
      <w:r w:rsidR="00813CB6" w:rsidRPr="00813CB6">
        <w:rPr>
          <w:rFonts w:ascii="Times New Roman" w:hAnsi="Times New Roman" w:cs="Times New Roman"/>
          <w:sz w:val="28"/>
          <w:szCs w:val="28"/>
        </w:rPr>
        <w:t xml:space="preserve"> в оперативном управлении, с нарушением законодательства - без проведения оценки рыночной стоимости. </w:t>
      </w:r>
    </w:p>
    <w:p w:rsidR="00605223" w:rsidRDefault="00605223" w:rsidP="00605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CC6D4D">
        <w:rPr>
          <w:rFonts w:ascii="Times New Roman" w:hAnsi="Times New Roman" w:cs="Times New Roman"/>
          <w:b/>
          <w:sz w:val="28"/>
          <w:szCs w:val="28"/>
        </w:rPr>
        <w:t>аудит в сфере закупок</w:t>
      </w:r>
      <w:r>
        <w:rPr>
          <w:rFonts w:ascii="Times New Roman" w:hAnsi="Times New Roman" w:cs="Times New Roman"/>
          <w:sz w:val="28"/>
          <w:szCs w:val="28"/>
        </w:rPr>
        <w:t>, который осуществляется в соответствии со статьей 98 Федерального закона от 05.04.2013 года № 44-ФЗ «О контрактной системе в сфере закупок товаров, работ, услуг для обеспечения государственных, муниципальных нужд» является одним из приоритетных направлений деятельности контрольных органов.</w:t>
      </w:r>
    </w:p>
    <w:p w:rsidR="00605223" w:rsidRDefault="00605223" w:rsidP="00605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данный аудит проводился в рамках каждого контрольного мероприятия.</w:t>
      </w:r>
    </w:p>
    <w:p w:rsidR="00605223" w:rsidRDefault="00605223" w:rsidP="00605223">
      <w:pPr>
        <w:ind w:firstLine="709"/>
        <w:jc w:val="both"/>
        <w:rPr>
          <w:rFonts w:ascii="Calibri" w:eastAsia="Calibri" w:hAnsi="Calibri" w:cs="Times New Roman"/>
          <w:b/>
        </w:rPr>
      </w:pPr>
      <w:r w:rsidRPr="00C915A3">
        <w:rPr>
          <w:rFonts w:ascii="Times New Roman" w:eastAsia="Calibri" w:hAnsi="Times New Roman" w:cs="Times New Roman"/>
          <w:sz w:val="28"/>
          <w:szCs w:val="28"/>
        </w:rPr>
        <w:t>Информация по результатам проведенного аудита в сфере закупок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915A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A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Pr="00C915A3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C915A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следующей таблице: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61"/>
        <w:gridCol w:w="2694"/>
      </w:tblGrid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4961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Результаты аудита в сфере закупок</w:t>
            </w:r>
          </w:p>
        </w:tc>
        <w:tc>
          <w:tcPr>
            <w:tcW w:w="2694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</w:tbl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</w:p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Общая характеристика мероприятий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605223" w:rsidRPr="00AD188D" w:rsidTr="006769AB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2659" w:type="dxa"/>
          </w:tcPr>
          <w:p w:rsidR="00605223" w:rsidRPr="00AD188D" w:rsidRDefault="00881B77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5223" w:rsidRPr="00AD188D" w:rsidTr="006769AB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объектов, в рамках которых проводился аудит в сфере закупок</w:t>
            </w:r>
          </w:p>
        </w:tc>
        <w:tc>
          <w:tcPr>
            <w:tcW w:w="2659" w:type="dxa"/>
          </w:tcPr>
          <w:p w:rsidR="00605223" w:rsidRPr="00AD188D" w:rsidRDefault="00F4411F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5223" w:rsidRPr="00AD188D" w:rsidTr="006769AB">
        <w:trPr>
          <w:trHeight w:val="231"/>
        </w:trPr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223" w:rsidRPr="00AD188D" w:rsidTr="006769AB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заказчиков субъектов РФ</w:t>
            </w:r>
          </w:p>
        </w:tc>
        <w:tc>
          <w:tcPr>
            <w:tcW w:w="2659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05223" w:rsidRPr="00AD188D" w:rsidTr="006769AB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муниципальных заказчиков</w:t>
            </w:r>
          </w:p>
        </w:tc>
        <w:tc>
          <w:tcPr>
            <w:tcW w:w="2659" w:type="dxa"/>
          </w:tcPr>
          <w:p w:rsidR="00605223" w:rsidRPr="00AD188D" w:rsidRDefault="00F4411F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</w:p>
    <w:p w:rsidR="00605223" w:rsidRDefault="00605223" w:rsidP="00605223">
      <w:pPr>
        <w:jc w:val="center"/>
        <w:rPr>
          <w:rFonts w:ascii="Times New Roman" w:hAnsi="Times New Roman" w:cs="Times New Roman"/>
          <w:b/>
        </w:rPr>
      </w:pPr>
    </w:p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Выявленные нарушения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 и результативности расходов на закупки</w:t>
            </w:r>
          </w:p>
        </w:tc>
        <w:tc>
          <w:tcPr>
            <w:tcW w:w="2659" w:type="dxa"/>
          </w:tcPr>
          <w:p w:rsidR="00605223" w:rsidRPr="006769AB" w:rsidRDefault="00C8034B" w:rsidP="001732BA">
            <w:pPr>
              <w:jc w:val="center"/>
              <w:rPr>
                <w:rFonts w:ascii="Times New Roman" w:hAnsi="Times New Roman" w:cs="Times New Roman"/>
              </w:rPr>
            </w:pPr>
            <w:r w:rsidRPr="006769AB">
              <w:rPr>
                <w:rFonts w:ascii="Times New Roman" w:hAnsi="Times New Roman" w:cs="Times New Roman"/>
              </w:rPr>
              <w:t>41</w:t>
            </w:r>
          </w:p>
          <w:p w:rsidR="006769AB" w:rsidRPr="006769AB" w:rsidRDefault="006769AB" w:rsidP="001732BA">
            <w:pPr>
              <w:jc w:val="center"/>
              <w:rPr>
                <w:rFonts w:ascii="Times New Roman" w:hAnsi="Times New Roman" w:cs="Times New Roman"/>
              </w:rPr>
            </w:pPr>
            <w:r w:rsidRPr="006769AB">
              <w:rPr>
                <w:rFonts w:ascii="Times New Roman" w:hAnsi="Times New Roman" w:cs="Times New Roman"/>
              </w:rPr>
              <w:t>на общую сумму 1 835,5 тыс. рублей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 в части проверки:</w:t>
            </w:r>
          </w:p>
        </w:tc>
        <w:tc>
          <w:tcPr>
            <w:tcW w:w="2659" w:type="dxa"/>
          </w:tcPr>
          <w:p w:rsidR="00605223" w:rsidRPr="00AD188D" w:rsidRDefault="00605223" w:rsidP="00173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CD" w:rsidRPr="00AD188D" w:rsidTr="003F27CD">
        <w:tc>
          <w:tcPr>
            <w:tcW w:w="992" w:type="dxa"/>
          </w:tcPr>
          <w:p w:rsidR="003F27CD" w:rsidRPr="00AD188D" w:rsidRDefault="003F27CD" w:rsidP="003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96" w:type="dxa"/>
          </w:tcPr>
          <w:p w:rsidR="003F27CD" w:rsidRPr="003F27CD" w:rsidRDefault="003F27CD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Несоблюдения условий, в соответствии с которыми муниципальные контракты заключаются в соответствии с планом-графиком закупок товаров, работ, услуг для муниципальных нужд, сформированным и утвержденным в установленном законодательстве РФ о контрактной системе в сфере закупок товаров, работ, услуг</w:t>
            </w:r>
          </w:p>
        </w:tc>
        <w:tc>
          <w:tcPr>
            <w:tcW w:w="2659" w:type="dxa"/>
          </w:tcPr>
          <w:p w:rsidR="003F27CD" w:rsidRPr="00AD188D" w:rsidRDefault="003F27CD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</w:t>
            </w:r>
            <w:r w:rsidR="003F2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605223" w:rsidRPr="00AD188D" w:rsidRDefault="006769AB" w:rsidP="00676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Нарушение при </w:t>
            </w:r>
            <w:r w:rsidR="00605223" w:rsidRPr="00AD188D">
              <w:rPr>
                <w:rFonts w:ascii="Times New Roman" w:hAnsi="Times New Roman" w:cs="Times New Roman"/>
                <w:color w:val="000000"/>
              </w:rPr>
              <w:t>обосновани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605223" w:rsidRPr="00AD188D">
              <w:rPr>
                <w:rFonts w:ascii="Times New Roman" w:hAnsi="Times New Roman" w:cs="Times New Roman"/>
                <w:color w:val="000000"/>
              </w:rPr>
              <w:t xml:space="preserve"> и определени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605223" w:rsidRPr="00AD188D">
              <w:rPr>
                <w:rFonts w:ascii="Times New Roman" w:hAnsi="Times New Roman" w:cs="Times New Roman"/>
                <w:color w:val="000000"/>
              </w:rPr>
              <w:t xml:space="preserve"> начальной (максимальной) цены контракта (договора) </w:t>
            </w:r>
          </w:p>
        </w:tc>
        <w:tc>
          <w:tcPr>
            <w:tcW w:w="2659" w:type="dxa"/>
          </w:tcPr>
          <w:p w:rsidR="006769AB" w:rsidRDefault="006769AB" w:rsidP="001732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05223" w:rsidRPr="00AD188D" w:rsidRDefault="00605223" w:rsidP="001732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88D">
              <w:rPr>
                <w:rFonts w:ascii="Times New Roman" w:hAnsi="Times New Roman" w:cs="Times New Roman"/>
                <w:color w:val="000000"/>
              </w:rPr>
              <w:t xml:space="preserve"> на сумму </w:t>
            </w:r>
            <w:r w:rsidR="003F27CD">
              <w:rPr>
                <w:rFonts w:ascii="Times New Roman" w:hAnsi="Times New Roman" w:cs="Times New Roman"/>
                <w:color w:val="000000"/>
              </w:rPr>
              <w:t>7,7</w:t>
            </w:r>
            <w:r w:rsidRPr="00AD188D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</w:p>
          <w:p w:rsidR="00605223" w:rsidRPr="00AD188D" w:rsidRDefault="00605223" w:rsidP="00173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4996" w:type="dxa"/>
          </w:tcPr>
          <w:p w:rsidR="00605223" w:rsidRPr="00AD188D" w:rsidRDefault="003F27CD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формирования контрактной службы (назначения контрактного управляющего)</w:t>
            </w:r>
          </w:p>
        </w:tc>
        <w:tc>
          <w:tcPr>
            <w:tcW w:w="2659" w:type="dxa"/>
          </w:tcPr>
          <w:p w:rsidR="00605223" w:rsidRPr="00AD188D" w:rsidRDefault="003F27CD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27CD" w:rsidRPr="00AD188D" w:rsidTr="003F27CD">
        <w:tc>
          <w:tcPr>
            <w:tcW w:w="992" w:type="dxa"/>
          </w:tcPr>
          <w:p w:rsidR="003F27CD" w:rsidRPr="00AD188D" w:rsidRDefault="003F27CD" w:rsidP="003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996" w:type="dxa"/>
          </w:tcPr>
          <w:p w:rsidR="003F27CD" w:rsidRDefault="003F27CD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формирования комиссии по осуществлении закупок</w:t>
            </w:r>
          </w:p>
        </w:tc>
        <w:tc>
          <w:tcPr>
            <w:tcW w:w="2659" w:type="dxa"/>
          </w:tcPr>
          <w:p w:rsidR="003F27CD" w:rsidRDefault="003F27CD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27CD" w:rsidRPr="00AD188D" w:rsidTr="003F27CD">
        <w:tc>
          <w:tcPr>
            <w:tcW w:w="992" w:type="dxa"/>
          </w:tcPr>
          <w:p w:rsidR="003F27CD" w:rsidRDefault="003F27CD" w:rsidP="003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4996" w:type="dxa"/>
          </w:tcPr>
          <w:p w:rsidR="003F27CD" w:rsidRDefault="003F27CD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при нормировании закупок</w:t>
            </w:r>
          </w:p>
        </w:tc>
        <w:tc>
          <w:tcPr>
            <w:tcW w:w="2659" w:type="dxa"/>
          </w:tcPr>
          <w:p w:rsidR="003F27CD" w:rsidRDefault="003F27CD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27CD" w:rsidRPr="00AD188D" w:rsidTr="003F27CD">
        <w:tc>
          <w:tcPr>
            <w:tcW w:w="992" w:type="dxa"/>
          </w:tcPr>
          <w:p w:rsidR="003F27CD" w:rsidRDefault="003F27CD" w:rsidP="003F2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96" w:type="dxa"/>
          </w:tcPr>
          <w:p w:rsidR="003F27CD" w:rsidRDefault="003F27CD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2659" w:type="dxa"/>
          </w:tcPr>
          <w:p w:rsidR="003F27CD" w:rsidRDefault="003F27CD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</w:t>
            </w:r>
            <w:r w:rsidR="003F2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6" w:type="dxa"/>
          </w:tcPr>
          <w:p w:rsidR="00605223" w:rsidRPr="00AD188D" w:rsidRDefault="003F27CD" w:rsidP="00DE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порядка формирования, утверждения и ведения плана закупок товаров, работ, услуг для муниципальных нужд, порядка размещения его в открытом доступе</w:t>
            </w:r>
          </w:p>
        </w:tc>
        <w:tc>
          <w:tcPr>
            <w:tcW w:w="2659" w:type="dxa"/>
          </w:tcPr>
          <w:p w:rsidR="00605223" w:rsidRPr="00AD188D" w:rsidRDefault="00DE5C50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</w:t>
            </w:r>
            <w:r w:rsidR="003F2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6" w:type="dxa"/>
          </w:tcPr>
          <w:p w:rsidR="00605223" w:rsidRPr="00AD188D" w:rsidRDefault="00DE5C50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порядка формирования, утверждения и ведения плана-графика закупок товаров, работ, услуг для муниципальных нужд, порядка размещения его в открытом доступе</w:t>
            </w:r>
          </w:p>
        </w:tc>
        <w:tc>
          <w:tcPr>
            <w:tcW w:w="2659" w:type="dxa"/>
          </w:tcPr>
          <w:p w:rsidR="00605223" w:rsidRPr="00AD188D" w:rsidRDefault="00DE5C50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DE5C50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</w:t>
            </w:r>
            <w:r w:rsidR="00DE5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6" w:type="dxa"/>
          </w:tcPr>
          <w:p w:rsidR="00605223" w:rsidRPr="00AD188D" w:rsidRDefault="00DE5C50" w:rsidP="003F2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Ограничение доступа к информации о закупке, приводящей к необоснованному ограничению числа участников</w:t>
            </w:r>
          </w:p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05223" w:rsidRPr="00AD188D" w:rsidRDefault="00DE5C50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DE5C50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</w:t>
            </w:r>
            <w:r w:rsidR="00DE5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6" w:type="dxa"/>
          </w:tcPr>
          <w:p w:rsidR="00605223" w:rsidRPr="00AD188D" w:rsidRDefault="00DE5C50" w:rsidP="003F2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экспертизы результатов, предусмотренных контрактом (договором) и отчета о результатах отдельного этапа исполнения контракта (договора)</w:t>
            </w:r>
          </w:p>
        </w:tc>
        <w:tc>
          <w:tcPr>
            <w:tcW w:w="2659" w:type="dxa"/>
          </w:tcPr>
          <w:p w:rsidR="00605223" w:rsidRPr="00AD188D" w:rsidRDefault="00DE5C50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1B77" w:rsidRPr="00AD188D" w:rsidTr="003F27CD">
        <w:tc>
          <w:tcPr>
            <w:tcW w:w="992" w:type="dxa"/>
          </w:tcPr>
          <w:p w:rsidR="00881B77" w:rsidRPr="00AD188D" w:rsidRDefault="00881B77" w:rsidP="00DE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96" w:type="dxa"/>
          </w:tcPr>
          <w:p w:rsidR="00881B77" w:rsidRDefault="00881B77" w:rsidP="0088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условий реализации контрактов (договоров), в ом числе сроков реализации, включая своевременность расчетов по контракту</w:t>
            </w:r>
          </w:p>
        </w:tc>
        <w:tc>
          <w:tcPr>
            <w:tcW w:w="2659" w:type="dxa"/>
          </w:tcPr>
          <w:p w:rsidR="00881B77" w:rsidRDefault="00881B77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67888" w:rsidRDefault="00C67888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1 736,4 тыс. рублей</w:t>
            </w:r>
          </w:p>
        </w:tc>
      </w:tr>
      <w:tr w:rsidR="00881B77" w:rsidRPr="00AD188D" w:rsidTr="003F27CD">
        <w:tc>
          <w:tcPr>
            <w:tcW w:w="992" w:type="dxa"/>
          </w:tcPr>
          <w:p w:rsidR="00881B77" w:rsidRDefault="00881B77" w:rsidP="00DE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996" w:type="dxa"/>
          </w:tcPr>
          <w:p w:rsidR="00881B77" w:rsidRDefault="00881B77" w:rsidP="0088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и оплата поставленных товаров, выполненных работ, оказанных услуг, несоответствующих условиям контракта (договоров)</w:t>
            </w:r>
          </w:p>
        </w:tc>
        <w:tc>
          <w:tcPr>
            <w:tcW w:w="2659" w:type="dxa"/>
          </w:tcPr>
          <w:p w:rsidR="00881B77" w:rsidRDefault="00881B77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F6B0B" w:rsidRDefault="00AF6B0B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89,4 тыс. рублей</w:t>
            </w:r>
          </w:p>
        </w:tc>
      </w:tr>
      <w:tr w:rsidR="00881B77" w:rsidRPr="00AD188D" w:rsidTr="003F27CD">
        <w:tc>
          <w:tcPr>
            <w:tcW w:w="992" w:type="dxa"/>
          </w:tcPr>
          <w:p w:rsidR="00881B77" w:rsidRDefault="00881B77" w:rsidP="00DE5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996" w:type="dxa"/>
          </w:tcPr>
          <w:p w:rsidR="00881B77" w:rsidRDefault="00881B77" w:rsidP="0017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предоставление, несвоевременное предоставление информации (сведений) и (или) документов, подлежащих </w:t>
            </w:r>
            <w:r w:rsidR="001732BA">
              <w:rPr>
                <w:rFonts w:ascii="Times New Roman" w:hAnsi="Times New Roman" w:cs="Times New Roman"/>
              </w:rPr>
              <w:t>включению в реестр контрактов, заключенных с заказчиком или направление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2659" w:type="dxa"/>
          </w:tcPr>
          <w:p w:rsidR="00881B77" w:rsidRDefault="001732BA" w:rsidP="00173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</w:p>
    <w:p w:rsidR="00605223" w:rsidRPr="00AD188D" w:rsidRDefault="00605223" w:rsidP="00605223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Принятые меры по результатам аудита в сфере закупок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принятых мер</w:t>
            </w:r>
          </w:p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05223" w:rsidRPr="00AD188D" w:rsidRDefault="00C8034B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</w:rPr>
              <w:t>представлений (предписаний), направленных по результатам контрольных мероприятий</w:t>
            </w:r>
          </w:p>
        </w:tc>
        <w:tc>
          <w:tcPr>
            <w:tcW w:w="2659" w:type="dxa"/>
          </w:tcPr>
          <w:p w:rsidR="00605223" w:rsidRPr="00AD188D" w:rsidRDefault="00C8034B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передано материалов проверок в правоохранительные органы и органы ФАС по Брянской области.</w:t>
            </w:r>
          </w:p>
        </w:tc>
        <w:tc>
          <w:tcPr>
            <w:tcW w:w="2659" w:type="dxa"/>
          </w:tcPr>
          <w:p w:rsidR="00605223" w:rsidRPr="00AD188D" w:rsidRDefault="00C8034B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5223" w:rsidRPr="00AD188D" w:rsidTr="003F27CD">
        <w:tc>
          <w:tcPr>
            <w:tcW w:w="992" w:type="dxa"/>
          </w:tcPr>
          <w:p w:rsidR="00605223" w:rsidRPr="00AD188D" w:rsidRDefault="00605223" w:rsidP="003F27CD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6" w:type="dxa"/>
          </w:tcPr>
          <w:p w:rsidR="00605223" w:rsidRPr="00AD188D" w:rsidRDefault="00605223" w:rsidP="003F27CD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Сумма взысканных штрафов по результат</w:t>
            </w:r>
            <w:r>
              <w:rPr>
                <w:rFonts w:ascii="Times New Roman" w:hAnsi="Times New Roman" w:cs="Times New Roman"/>
              </w:rPr>
              <w:t>а</w:t>
            </w:r>
            <w:r w:rsidRPr="00AD188D">
              <w:rPr>
                <w:rFonts w:ascii="Times New Roman" w:hAnsi="Times New Roman" w:cs="Times New Roman"/>
              </w:rPr>
              <w:t>м рассмотрения материалов проверок (тыс. рублей)</w:t>
            </w:r>
          </w:p>
        </w:tc>
        <w:tc>
          <w:tcPr>
            <w:tcW w:w="2659" w:type="dxa"/>
          </w:tcPr>
          <w:p w:rsidR="00605223" w:rsidRPr="00AD188D" w:rsidRDefault="00C8034B" w:rsidP="003F2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</w:tr>
    </w:tbl>
    <w:p w:rsidR="00605223" w:rsidRDefault="00605223" w:rsidP="00605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5B5" w:rsidRPr="001556CB" w:rsidRDefault="00B165B5" w:rsidP="001556CB">
      <w:pPr>
        <w:pStyle w:val="Default"/>
        <w:spacing w:after="20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В составе </w:t>
      </w:r>
      <w:r w:rsidRPr="00CC6D4D">
        <w:rPr>
          <w:b/>
          <w:bCs/>
          <w:color w:val="auto"/>
          <w:sz w:val="28"/>
          <w:szCs w:val="28"/>
          <w:shd w:val="clear" w:color="auto" w:fill="FFFFFF"/>
        </w:rPr>
        <w:t xml:space="preserve">иных нарушений </w:t>
      </w:r>
      <w:r>
        <w:rPr>
          <w:bCs/>
          <w:color w:val="auto"/>
          <w:sz w:val="28"/>
          <w:szCs w:val="28"/>
          <w:shd w:val="clear" w:color="auto" w:fill="FFFFFF"/>
        </w:rPr>
        <w:t>необходимо выделить ряд недостатков в организации финансового контроля, требующего продолжения работы по совершенствованию его форм и методов.</w:t>
      </w:r>
      <w:r w:rsidR="00C561E3">
        <w:rPr>
          <w:bCs/>
          <w:color w:val="auto"/>
          <w:sz w:val="28"/>
          <w:szCs w:val="28"/>
          <w:shd w:val="clear" w:color="auto" w:fill="FFFFFF"/>
        </w:rPr>
        <w:t xml:space="preserve"> Так, было установлено, что отделом образования администрации </w:t>
      </w:r>
      <w:proofErr w:type="spellStart"/>
      <w:r w:rsidR="00C561E3">
        <w:rPr>
          <w:bCs/>
          <w:color w:val="auto"/>
          <w:sz w:val="28"/>
          <w:szCs w:val="28"/>
          <w:shd w:val="clear" w:color="auto" w:fill="FFFFFF"/>
        </w:rPr>
        <w:t>Почепского</w:t>
      </w:r>
      <w:proofErr w:type="spellEnd"/>
      <w:r w:rsidR="00C561E3">
        <w:rPr>
          <w:bCs/>
          <w:color w:val="auto"/>
          <w:sz w:val="28"/>
          <w:szCs w:val="28"/>
          <w:shd w:val="clear" w:color="auto" w:fill="FFFFFF"/>
        </w:rPr>
        <w:t xml:space="preserve"> района не обеспечивался надлежащий контроль за выполнением муниципальными бюджетными учреждениями муниципального задания, в части соблюдения порядка предоставления отчетности.</w:t>
      </w:r>
    </w:p>
    <w:p w:rsidR="002F7C18" w:rsidRDefault="002F7C18" w:rsidP="00B03493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по итогам проверок</w:t>
      </w:r>
      <w:r w:rsidR="00772741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главных распорядителей бюджетных средств было установлено расходование 1 090,4 тыс. рублей </w:t>
      </w:r>
      <w:r w:rsidRPr="00CC6D4D">
        <w:rPr>
          <w:b/>
          <w:sz w:val="28"/>
          <w:szCs w:val="28"/>
        </w:rPr>
        <w:t>с несоблюдением принципа эффективности,</w:t>
      </w:r>
      <w:r>
        <w:rPr>
          <w:sz w:val="28"/>
          <w:szCs w:val="28"/>
        </w:rPr>
        <w:t xml:space="preserve"> определенного статьей 34 Бюджетного кодекса Российской Федерации. </w:t>
      </w:r>
    </w:p>
    <w:p w:rsidR="0091075A" w:rsidRDefault="0091075A" w:rsidP="00910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течение 2018 года </w:t>
      </w:r>
      <w:r w:rsidRPr="00A36C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деятельности контрольно-счетного органа осуществлялась </w:t>
      </w:r>
      <w:r w:rsidRPr="00CC6D4D">
        <w:rPr>
          <w:rFonts w:ascii="Times New Roman" w:hAnsi="Times New Roman" w:cs="Times New Roman"/>
          <w:i/>
          <w:sz w:val="28"/>
          <w:szCs w:val="28"/>
        </w:rPr>
        <w:t xml:space="preserve">финансово-экономическая экспертиза проектов </w:t>
      </w:r>
      <w:proofErr w:type="spellStart"/>
      <w:r w:rsidRPr="00CC6D4D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CC6D4D">
        <w:rPr>
          <w:rFonts w:ascii="Times New Roman" w:hAnsi="Times New Roman" w:cs="Times New Roman"/>
          <w:i/>
          <w:sz w:val="28"/>
          <w:szCs w:val="28"/>
        </w:rPr>
        <w:t xml:space="preserve"> районного Совета народных депутатов, Советов народных депутатов 16 сельских и 2 городских поселений МО </w:t>
      </w:r>
      <w:proofErr w:type="spellStart"/>
      <w:r w:rsidRPr="00CC6D4D">
        <w:rPr>
          <w:rFonts w:ascii="Times New Roman" w:hAnsi="Times New Roman" w:cs="Times New Roman"/>
          <w:i/>
          <w:sz w:val="28"/>
          <w:szCs w:val="28"/>
        </w:rPr>
        <w:t>Почепского</w:t>
      </w:r>
      <w:proofErr w:type="spellEnd"/>
      <w:r w:rsidRPr="00CC6D4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6C4A">
        <w:rPr>
          <w:rFonts w:ascii="Times New Roman" w:hAnsi="Times New Roman" w:cs="Times New Roman"/>
          <w:sz w:val="28"/>
          <w:szCs w:val="28"/>
        </w:rPr>
        <w:t>экспертиза и подготовка заключений на проекты решений «О внесении изменений в решения «О бюджете сельских и городских поселений на 201</w:t>
      </w:r>
      <w:r>
        <w:rPr>
          <w:rFonts w:ascii="Times New Roman" w:hAnsi="Times New Roman" w:cs="Times New Roman"/>
          <w:sz w:val="28"/>
          <w:szCs w:val="28"/>
        </w:rPr>
        <w:t xml:space="preserve">8 год, плановый период 2019 и 2020 годов», о предоставлении налоговый льгот и другие). </w:t>
      </w:r>
    </w:p>
    <w:p w:rsidR="0091075A" w:rsidRDefault="0091075A" w:rsidP="009107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подготовлено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из них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CC6D4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C6D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проекты решений представительных органов о внесении изменений в бюджет, </w:t>
      </w:r>
      <w:r>
        <w:rPr>
          <w:rFonts w:ascii="Times New Roman" w:hAnsi="Times New Roman" w:cs="Times New Roman"/>
          <w:b/>
          <w:sz w:val="28"/>
          <w:szCs w:val="28"/>
        </w:rPr>
        <w:t xml:space="preserve">35 - </w:t>
      </w:r>
      <w:r>
        <w:rPr>
          <w:rFonts w:ascii="Times New Roman" w:hAnsi="Times New Roman" w:cs="Times New Roman"/>
          <w:sz w:val="28"/>
          <w:szCs w:val="28"/>
        </w:rPr>
        <w:t>заключения на проекты муниципальных программ.</w:t>
      </w:r>
    </w:p>
    <w:p w:rsidR="0091075A" w:rsidRPr="0015037E" w:rsidRDefault="0091075A" w:rsidP="009107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3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указанных экспертиз подготовлено и направлено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представительные органы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Pr="0015037E">
        <w:rPr>
          <w:rFonts w:ascii="Times New Roman" w:hAnsi="Times New Roman" w:cs="Times New Roman"/>
          <w:color w:val="000000"/>
          <w:sz w:val="28"/>
          <w:szCs w:val="28"/>
        </w:rPr>
        <w:t xml:space="preserve">, из них реализовано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51 </w:t>
      </w:r>
      <w:r w:rsidRPr="0015037E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03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720A" w:rsidRDefault="0034720A" w:rsidP="00843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д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ля принятия мер по итогам данных мероприятий проведено </w:t>
      </w:r>
      <w:r w:rsidR="0042677A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Коллегии,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Контрольно-счетной палатой проверяемым организациям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42677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писем,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77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>, в которых внесено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77A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устранению выявленных нарушений и совершенствованию бюджетного процесса, а также по привлечению к дисциплинарной 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виновных должностных лиц.</w:t>
      </w:r>
    </w:p>
    <w:p w:rsidR="0034720A" w:rsidRDefault="0034720A" w:rsidP="008432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C6">
        <w:rPr>
          <w:rFonts w:ascii="Times New Roman" w:hAnsi="Times New Roman" w:cs="Times New Roman"/>
          <w:color w:val="000000"/>
          <w:sz w:val="28"/>
          <w:szCs w:val="28"/>
        </w:rPr>
        <w:t xml:space="preserve">К дисциплинарной ответственности привлечены </w:t>
      </w:r>
      <w:r w:rsidR="0042677A" w:rsidRPr="008432C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8432C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(объявлены выговоры – </w:t>
      </w:r>
      <w:r w:rsidR="0042677A" w:rsidRPr="008432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432C6">
        <w:rPr>
          <w:rFonts w:ascii="Times New Roman" w:hAnsi="Times New Roman" w:cs="Times New Roman"/>
          <w:color w:val="000000"/>
          <w:sz w:val="28"/>
          <w:szCs w:val="28"/>
        </w:rPr>
        <w:t xml:space="preserve">, объявлены замечания – </w:t>
      </w:r>
      <w:r w:rsidR="0042677A" w:rsidRPr="008432C6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432C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43758" w:rsidRDefault="00C43758" w:rsidP="00C43758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 w:rsidRPr="00C43758">
        <w:rPr>
          <w:sz w:val="28"/>
          <w:szCs w:val="28"/>
        </w:rPr>
        <w:t xml:space="preserve">В отчетном году продолжена практика совместных (параллельных) мероприятий </w:t>
      </w:r>
      <w:r>
        <w:rPr>
          <w:sz w:val="28"/>
          <w:szCs w:val="28"/>
        </w:rPr>
        <w:t>с Контрольно-счетной палатой Брянской области.</w:t>
      </w:r>
    </w:p>
    <w:p w:rsidR="00C43758" w:rsidRPr="003F3710" w:rsidRDefault="00C43758" w:rsidP="003F3710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C4375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4375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43758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C4375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C43758">
        <w:rPr>
          <w:sz w:val="28"/>
          <w:szCs w:val="28"/>
        </w:rPr>
        <w:t xml:space="preserve"> </w:t>
      </w:r>
      <w:r w:rsidR="003F3710">
        <w:rPr>
          <w:sz w:val="28"/>
          <w:szCs w:val="28"/>
        </w:rPr>
        <w:t xml:space="preserve">одно параллельное экспертно-аналитическое мероприятие </w:t>
      </w:r>
      <w:r w:rsidR="003F3710">
        <w:t>«</w:t>
      </w:r>
      <w:r w:rsidR="003F3710" w:rsidRPr="003F3710">
        <w:rPr>
          <w:sz w:val="28"/>
          <w:szCs w:val="28"/>
        </w:rPr>
        <w:t xml:space="preserve">Аудит в сфере закупок на этапе планирования закупок товаров, работ, услуг в администрации </w:t>
      </w:r>
      <w:proofErr w:type="spellStart"/>
      <w:r w:rsidR="003F3710" w:rsidRPr="003F3710">
        <w:rPr>
          <w:sz w:val="28"/>
          <w:szCs w:val="28"/>
        </w:rPr>
        <w:t>Почепского</w:t>
      </w:r>
      <w:proofErr w:type="spellEnd"/>
      <w:r w:rsidR="003F3710" w:rsidRPr="003F3710">
        <w:rPr>
          <w:sz w:val="28"/>
          <w:szCs w:val="28"/>
        </w:rPr>
        <w:t xml:space="preserve"> района в 2018 году»</w:t>
      </w:r>
      <w:r w:rsidR="003F3710">
        <w:rPr>
          <w:sz w:val="28"/>
          <w:szCs w:val="28"/>
        </w:rPr>
        <w:t xml:space="preserve"> и одно с</w:t>
      </w:r>
      <w:r w:rsidRPr="00C43758">
        <w:rPr>
          <w:sz w:val="28"/>
          <w:szCs w:val="28"/>
        </w:rPr>
        <w:t>овместн</w:t>
      </w:r>
      <w:r>
        <w:rPr>
          <w:sz w:val="28"/>
          <w:szCs w:val="28"/>
        </w:rPr>
        <w:t>ое контрольное мероприятие</w:t>
      </w:r>
      <w:r w:rsidRPr="00C43758">
        <w:rPr>
          <w:sz w:val="28"/>
          <w:szCs w:val="28"/>
        </w:rPr>
        <w:t xml:space="preserve"> </w:t>
      </w:r>
      <w:r w:rsidR="003F3710" w:rsidRPr="003F3710">
        <w:rPr>
          <w:sz w:val="28"/>
          <w:szCs w:val="28"/>
        </w:rPr>
        <w:t>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области»</w:t>
      </w:r>
      <w:r w:rsidR="003F3710">
        <w:rPr>
          <w:sz w:val="28"/>
          <w:szCs w:val="28"/>
        </w:rPr>
        <w:t xml:space="preserve">. </w:t>
      </w:r>
    </w:p>
    <w:p w:rsidR="00CD4992" w:rsidRPr="00F66AEB" w:rsidRDefault="00CD4992" w:rsidP="00CD49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итогам работы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отчетном периоде объем устраненных нарушений и средств, восстановленных в бюджет по результатам проверок составил 11 760,4 тыс. рублей, или 98,2 процента от выявленных нарушений, подлежащих устранению.</w:t>
      </w:r>
    </w:p>
    <w:p w:rsidR="00CD4992" w:rsidRDefault="00CC6D4D" w:rsidP="008432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12A4" w:rsidRPr="008432C6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администрации Губернатора Брянской области и Правительства Брянской области возбуждено </w:t>
      </w:r>
      <w:r w:rsidR="00AC61E6" w:rsidRPr="008432C6">
        <w:rPr>
          <w:rFonts w:ascii="Times New Roman" w:hAnsi="Times New Roman" w:cs="Times New Roman"/>
          <w:sz w:val="28"/>
          <w:szCs w:val="28"/>
        </w:rPr>
        <w:t>4</w:t>
      </w:r>
      <w:r w:rsidR="004212A4" w:rsidRPr="008432C6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 в сфере закупок</w:t>
      </w:r>
      <w:r w:rsidR="00AC61E6" w:rsidRPr="00843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2C6" w:rsidRPr="008432C6" w:rsidRDefault="008432C6" w:rsidP="008432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2C6">
        <w:rPr>
          <w:rFonts w:ascii="Times New Roman" w:hAnsi="Times New Roman" w:cs="Times New Roman"/>
          <w:sz w:val="28"/>
          <w:szCs w:val="28"/>
        </w:rPr>
        <w:t xml:space="preserve">Кроме того, в 2018 году по результатам проведенной </w:t>
      </w:r>
      <w:r w:rsidR="00CC6D4D">
        <w:rPr>
          <w:rFonts w:ascii="Times New Roman" w:hAnsi="Times New Roman" w:cs="Times New Roman"/>
          <w:sz w:val="28"/>
          <w:szCs w:val="28"/>
        </w:rPr>
        <w:t>КСП</w:t>
      </w:r>
      <w:r w:rsidRPr="00843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2C6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8432C6">
        <w:rPr>
          <w:rFonts w:ascii="Times New Roman" w:hAnsi="Times New Roman" w:cs="Times New Roman"/>
          <w:sz w:val="28"/>
          <w:szCs w:val="28"/>
        </w:rPr>
        <w:t xml:space="preserve"> района в 2017 году проверки, к административной ответственности привлечен директор муниципального унитарного предприятия с суммой штрафных санкций 30,0 тыс. рублей, которые уплачены в полном объеме.</w:t>
      </w:r>
    </w:p>
    <w:p w:rsidR="00C2782E" w:rsidRPr="00C2782E" w:rsidRDefault="00C2782E" w:rsidP="00C278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2782E">
        <w:rPr>
          <w:rFonts w:ascii="Times New Roman" w:hAnsi="Times New Roman" w:cs="Times New Roman"/>
          <w:sz w:val="28"/>
          <w:szCs w:val="28"/>
        </w:rPr>
        <w:t xml:space="preserve">2018 году </w:t>
      </w:r>
      <w:r>
        <w:rPr>
          <w:rFonts w:ascii="Times New Roman" w:hAnsi="Times New Roman" w:cs="Times New Roman"/>
          <w:sz w:val="28"/>
          <w:szCs w:val="28"/>
        </w:rPr>
        <w:t xml:space="preserve">в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продолжено </w:t>
      </w:r>
      <w:r w:rsidRPr="00C2782E">
        <w:rPr>
          <w:rFonts w:ascii="Times New Roman" w:hAnsi="Times New Roman" w:cs="Times New Roman"/>
          <w:sz w:val="28"/>
          <w:szCs w:val="28"/>
        </w:rPr>
        <w:t>использование Классификатора нарушений, а также заполнение карточек учета результатов контрольных и экспертно-аналитических мероприятий и сводных аналитических таблиц о результатах деятельности контрольно-счетных органов муниципальных образований Брянской области.</w:t>
      </w:r>
    </w:p>
    <w:p w:rsidR="006A6ECB" w:rsidRDefault="007F4A41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7410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49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принимал</w:t>
      </w:r>
      <w:r w:rsidR="00CD49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конференциях, семинарах, проводимых Контрольно-счетной палатой Брянской области и Советом контрольно-счетных органов Брянской области.</w:t>
      </w:r>
    </w:p>
    <w:p w:rsidR="00C2782E" w:rsidRDefault="00C2782E" w:rsidP="00C2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81B">
        <w:rPr>
          <w:rFonts w:ascii="Times New Roman" w:hAnsi="Times New Roman" w:cs="Times New Roman"/>
          <w:sz w:val="28"/>
          <w:szCs w:val="28"/>
        </w:rPr>
        <w:t xml:space="preserve">В отчетном году председатель Контрольно-счетной палаты </w:t>
      </w:r>
      <w:proofErr w:type="spellStart"/>
      <w:r w:rsidRPr="006C081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6C081B">
        <w:rPr>
          <w:rFonts w:ascii="Times New Roman" w:hAnsi="Times New Roman" w:cs="Times New Roman"/>
          <w:sz w:val="28"/>
          <w:szCs w:val="28"/>
        </w:rPr>
        <w:t xml:space="preserve"> района являлась членом Президиума Совета контрольно-счетных органов муниципальных образований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82E" w:rsidRDefault="00C2782E" w:rsidP="00C2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28 июня 2018 года участники заседания Президиума приняли участие в семинаре, организованном Советом контрольно-счетных органов при Счетной палате Российской Федерации в формате видеоконференции, на тему: «Профессиональное развитие сотрудников контрольно-счетных органов»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82E" w:rsidRDefault="00C2782E" w:rsidP="00C2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28 сентября 2018 года участники заседания Президиума приняли участие в видеоконференции по актуальным вопросам применения Классификатора нарушений, организованной Счетной палатой Российской Федерации для контрольно-счетных органов субъектов Российской Федерации</w:t>
      </w:r>
      <w:r w:rsidR="00B22B1E">
        <w:rPr>
          <w:rFonts w:ascii="Times New Roman" w:hAnsi="Times New Roman" w:cs="Times New Roman"/>
          <w:sz w:val="28"/>
          <w:szCs w:val="28"/>
        </w:rPr>
        <w:t>.</w:t>
      </w:r>
    </w:p>
    <w:p w:rsidR="00B22B1E" w:rsidRPr="00B22B1E" w:rsidRDefault="00B22B1E" w:rsidP="00C2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1E">
        <w:rPr>
          <w:rFonts w:ascii="Times New Roman" w:hAnsi="Times New Roman" w:cs="Times New Roman"/>
          <w:sz w:val="28"/>
          <w:szCs w:val="28"/>
        </w:rPr>
        <w:t xml:space="preserve">13 декабря 2018 года на заседании Президиума, который проводился путем заочного голосования, подведены итоги </w:t>
      </w:r>
      <w:r w:rsidRPr="00B22B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2B1E">
        <w:rPr>
          <w:rFonts w:ascii="Times New Roman" w:hAnsi="Times New Roman" w:cs="Times New Roman"/>
          <w:sz w:val="28"/>
          <w:szCs w:val="28"/>
        </w:rPr>
        <w:t xml:space="preserve"> Конкурса Совета контрольно-счетных органов Брянской области на звание «Лучший финансовый контролер Брянской области».</w:t>
      </w:r>
    </w:p>
    <w:p w:rsidR="0036429F" w:rsidRPr="0036429F" w:rsidRDefault="008E154B" w:rsidP="00364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F">
        <w:rPr>
          <w:rFonts w:ascii="Times New Roman" w:hAnsi="Times New Roman" w:cs="Times New Roman"/>
          <w:sz w:val="28"/>
          <w:szCs w:val="28"/>
        </w:rPr>
        <w:t xml:space="preserve">В отчете о работе Совета контрольно-счетных органов Брянской области за 2018 год КСП </w:t>
      </w:r>
      <w:proofErr w:type="spellStart"/>
      <w:r w:rsidRPr="0036429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36429F">
        <w:rPr>
          <w:rFonts w:ascii="Times New Roman" w:hAnsi="Times New Roman" w:cs="Times New Roman"/>
          <w:sz w:val="28"/>
          <w:szCs w:val="28"/>
        </w:rPr>
        <w:t xml:space="preserve"> района отмечена как </w:t>
      </w:r>
      <w:r w:rsidR="00CC6D4D" w:rsidRPr="0036429F">
        <w:rPr>
          <w:rFonts w:ascii="Times New Roman" w:hAnsi="Times New Roman" w:cs="Times New Roman"/>
          <w:sz w:val="28"/>
          <w:szCs w:val="28"/>
        </w:rPr>
        <w:t>один</w:t>
      </w:r>
      <w:r w:rsidRPr="0036429F">
        <w:rPr>
          <w:rFonts w:ascii="Times New Roman" w:hAnsi="Times New Roman" w:cs="Times New Roman"/>
          <w:sz w:val="28"/>
          <w:szCs w:val="28"/>
        </w:rPr>
        <w:t xml:space="preserve"> из контрольно-счетных ор</w:t>
      </w:r>
      <w:r w:rsidR="00A942EA" w:rsidRPr="0036429F">
        <w:rPr>
          <w:rFonts w:ascii="Times New Roman" w:hAnsi="Times New Roman" w:cs="Times New Roman"/>
          <w:sz w:val="28"/>
          <w:szCs w:val="28"/>
        </w:rPr>
        <w:t>ганов муниципальных образований, которые на протяжении двух лет занимают наибольшие доли в структуре выявленных в отчетном году</w:t>
      </w:r>
      <w:r w:rsidR="0036429F" w:rsidRPr="0036429F">
        <w:rPr>
          <w:rFonts w:ascii="Times New Roman" w:hAnsi="Times New Roman" w:cs="Times New Roman"/>
          <w:sz w:val="28"/>
          <w:szCs w:val="28"/>
        </w:rPr>
        <w:t xml:space="preserve"> нарушений в количественном выражении.</w:t>
      </w:r>
    </w:p>
    <w:p w:rsidR="00AE4BFF" w:rsidRPr="00AE4BFF" w:rsidRDefault="0036429F" w:rsidP="00634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</w:t>
      </w:r>
      <w:r w:rsidR="00AE4BFF" w:rsidRPr="00634D5A">
        <w:rPr>
          <w:rFonts w:ascii="Times New Roman" w:hAnsi="Times New Roman" w:cs="Times New Roman"/>
          <w:sz w:val="28"/>
          <w:szCs w:val="28"/>
        </w:rPr>
        <w:t xml:space="preserve"> рамках соглашения о сотрудничестве по обращению прокуратуры </w:t>
      </w:r>
      <w:proofErr w:type="spellStart"/>
      <w:r w:rsidR="00AE4BFF" w:rsidRPr="00634D5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E4BFF" w:rsidRPr="00634D5A">
        <w:rPr>
          <w:rFonts w:ascii="Times New Roman" w:hAnsi="Times New Roman" w:cs="Times New Roman"/>
          <w:sz w:val="28"/>
          <w:szCs w:val="28"/>
        </w:rPr>
        <w:t xml:space="preserve"> района председатель КСП </w:t>
      </w:r>
      <w:proofErr w:type="spellStart"/>
      <w:r w:rsidR="00AE4BFF" w:rsidRPr="00634D5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AE4BFF" w:rsidRPr="00634D5A">
        <w:rPr>
          <w:rFonts w:ascii="Times New Roman" w:hAnsi="Times New Roman" w:cs="Times New Roman"/>
          <w:sz w:val="28"/>
          <w:szCs w:val="28"/>
        </w:rPr>
        <w:t xml:space="preserve"> </w:t>
      </w:r>
      <w:r w:rsidR="00634D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E4BFF" w:rsidRPr="00634D5A">
        <w:rPr>
          <w:rFonts w:ascii="Times New Roman" w:hAnsi="Times New Roman" w:cs="Times New Roman"/>
          <w:sz w:val="28"/>
          <w:szCs w:val="28"/>
        </w:rPr>
        <w:t>принимала участие в проверке ОАО «ЖЭО</w:t>
      </w:r>
      <w:r w:rsidR="00634D5A">
        <w:rPr>
          <w:rFonts w:ascii="Times New Roman" w:hAnsi="Times New Roman" w:cs="Times New Roman"/>
          <w:sz w:val="28"/>
          <w:szCs w:val="28"/>
        </w:rPr>
        <w:t xml:space="preserve"> г. Почеп</w:t>
      </w:r>
      <w:r w:rsidR="00AE4BFF" w:rsidRPr="00634D5A">
        <w:rPr>
          <w:rFonts w:ascii="Times New Roman" w:hAnsi="Times New Roman" w:cs="Times New Roman"/>
          <w:sz w:val="28"/>
          <w:szCs w:val="28"/>
        </w:rPr>
        <w:t>»</w:t>
      </w:r>
      <w:r w:rsidR="00634D5A">
        <w:rPr>
          <w:rFonts w:ascii="Times New Roman" w:hAnsi="Times New Roman" w:cs="Times New Roman"/>
          <w:sz w:val="28"/>
          <w:szCs w:val="28"/>
        </w:rPr>
        <w:t xml:space="preserve"> в </w:t>
      </w:r>
      <w:r w:rsidR="00634D5A" w:rsidRPr="00634D5A">
        <w:rPr>
          <w:rFonts w:ascii="Times New Roman" w:hAnsi="Times New Roman" w:cs="Times New Roman"/>
          <w:sz w:val="28"/>
          <w:szCs w:val="28"/>
        </w:rPr>
        <w:t>качестве эксперта</w:t>
      </w:r>
      <w:r w:rsidR="00AE4BFF" w:rsidRPr="00634D5A">
        <w:rPr>
          <w:rFonts w:ascii="Times New Roman" w:hAnsi="Times New Roman" w:cs="Times New Roman"/>
          <w:sz w:val="28"/>
          <w:szCs w:val="28"/>
        </w:rPr>
        <w:t>.</w:t>
      </w:r>
    </w:p>
    <w:p w:rsidR="00B90209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ключевых направлений деятельности КСП является обеспечение открытости результатов ее работы.</w:t>
      </w:r>
    </w:p>
    <w:p w:rsidR="00B90209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41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</w:t>
      </w:r>
      <w:proofErr w:type="spellStart"/>
      <w:r w:rsidR="007F4A41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7F4A41">
        <w:rPr>
          <w:rFonts w:ascii="Times New Roman" w:hAnsi="Times New Roman" w:cs="Times New Roman"/>
          <w:sz w:val="28"/>
          <w:szCs w:val="28"/>
        </w:rPr>
        <w:t xml:space="preserve"> района широко освещалась на созданной странице на сайте муниципального образования </w:t>
      </w:r>
      <w:proofErr w:type="spellStart"/>
      <w:r w:rsidR="007F4A41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7F4A41">
        <w:rPr>
          <w:rFonts w:ascii="Times New Roman" w:hAnsi="Times New Roman" w:cs="Times New Roman"/>
          <w:sz w:val="28"/>
          <w:szCs w:val="28"/>
        </w:rPr>
        <w:t xml:space="preserve"> района, обеспечивая принцип гласности деятельности контрольно-счетного органа, закрепленного статьей 4</w:t>
      </w:r>
      <w:r w:rsidR="007F4A41" w:rsidRPr="007F4A41">
        <w:rPr>
          <w:rFonts w:ascii="Times New Roman" w:hAnsi="Times New Roman" w:cs="Times New Roman"/>
          <w:sz w:val="28"/>
          <w:szCs w:val="28"/>
        </w:rPr>
        <w:t xml:space="preserve"> </w:t>
      </w:r>
      <w:r w:rsidR="007F4A41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7F4A41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в информационной системе размещено около </w:t>
      </w:r>
      <w:r w:rsidR="00A11154">
        <w:rPr>
          <w:rFonts w:ascii="Times New Roman" w:hAnsi="Times New Roman" w:cs="Times New Roman"/>
          <w:sz w:val="28"/>
          <w:szCs w:val="28"/>
        </w:rPr>
        <w:t>40</w:t>
      </w:r>
      <w:r w:rsidR="00F35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материалов: регулярно обновляется новостной раздел, размещаются планы работы, сведения о проведенных контрольных и экспертно-аналитических мероприятиях. </w:t>
      </w:r>
    </w:p>
    <w:p w:rsidR="00444FD2" w:rsidRPr="00AA208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DC" w:rsidRDefault="00C41FDC" w:rsidP="00C41FD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DC" w:rsidRPr="00730BBB" w:rsidRDefault="00C41FDC" w:rsidP="00C41FD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DC" w:rsidRDefault="00C41FDC" w:rsidP="00C41FD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DC" w:rsidRDefault="0036429F" w:rsidP="00C41FD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36429F" w:rsidRDefault="0036429F" w:rsidP="00C41FD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3635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Л.И. Молодожен</w:t>
      </w:r>
    </w:p>
    <w:p w:rsidR="0047435A" w:rsidRDefault="0047435A">
      <w:pPr>
        <w:jc w:val="both"/>
      </w:pPr>
    </w:p>
    <w:p w:rsidR="007B3FDD" w:rsidRPr="00AA2082" w:rsidRDefault="007B3FDD" w:rsidP="003642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3FDD" w:rsidRPr="00AA2082" w:rsidSect="00A111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17" w:rsidRDefault="00F44617" w:rsidP="0013468A">
      <w:pPr>
        <w:spacing w:after="0" w:line="240" w:lineRule="auto"/>
      </w:pPr>
      <w:r>
        <w:separator/>
      </w:r>
    </w:p>
  </w:endnote>
  <w:endnote w:type="continuationSeparator" w:id="0">
    <w:p w:rsidR="00F44617" w:rsidRDefault="00F44617" w:rsidP="001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41976"/>
      <w:docPartObj>
        <w:docPartGallery w:val="Page Numbers (Bottom of Page)"/>
        <w:docPartUnique/>
      </w:docPartObj>
    </w:sdtPr>
    <w:sdtEndPr/>
    <w:sdtContent>
      <w:p w:rsidR="00A11154" w:rsidRDefault="00A11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C9">
          <w:rPr>
            <w:noProof/>
          </w:rPr>
          <w:t>18</w:t>
        </w:r>
        <w:r>
          <w:fldChar w:fldCharType="end"/>
        </w:r>
      </w:p>
    </w:sdtContent>
  </w:sdt>
  <w:p w:rsidR="00A11154" w:rsidRDefault="00A111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17" w:rsidRDefault="00F44617" w:rsidP="0013468A">
      <w:pPr>
        <w:spacing w:after="0" w:line="240" w:lineRule="auto"/>
      </w:pPr>
      <w:r>
        <w:separator/>
      </w:r>
    </w:p>
  </w:footnote>
  <w:footnote w:type="continuationSeparator" w:id="0">
    <w:p w:rsidR="00F44617" w:rsidRDefault="00F44617" w:rsidP="001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D6" w:rsidRDefault="000A2CD6">
    <w:pPr>
      <w:pStyle w:val="a7"/>
      <w:jc w:val="center"/>
    </w:pPr>
  </w:p>
  <w:p w:rsidR="000A2CD6" w:rsidRDefault="000A2C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5D98"/>
    <w:multiLevelType w:val="hybridMultilevel"/>
    <w:tmpl w:val="369C76E8"/>
    <w:lvl w:ilvl="0" w:tplc="DF766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FFD"/>
    <w:multiLevelType w:val="hybridMultilevel"/>
    <w:tmpl w:val="7A58E5AE"/>
    <w:lvl w:ilvl="0" w:tplc="FE105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2"/>
    <w:rsid w:val="00001412"/>
    <w:rsid w:val="000028E2"/>
    <w:rsid w:val="000059E1"/>
    <w:rsid w:val="0003424A"/>
    <w:rsid w:val="000400CC"/>
    <w:rsid w:val="000664A0"/>
    <w:rsid w:val="0007091F"/>
    <w:rsid w:val="0007139C"/>
    <w:rsid w:val="00085B09"/>
    <w:rsid w:val="000A2CD6"/>
    <w:rsid w:val="000A2F28"/>
    <w:rsid w:val="000B1ABE"/>
    <w:rsid w:val="000D20EE"/>
    <w:rsid w:val="000D3161"/>
    <w:rsid w:val="000F7010"/>
    <w:rsid w:val="001004DD"/>
    <w:rsid w:val="001110AD"/>
    <w:rsid w:val="0013468A"/>
    <w:rsid w:val="0015037E"/>
    <w:rsid w:val="001556CB"/>
    <w:rsid w:val="001732BA"/>
    <w:rsid w:val="00181D2A"/>
    <w:rsid w:val="00182AC0"/>
    <w:rsid w:val="001842A9"/>
    <w:rsid w:val="00185D42"/>
    <w:rsid w:val="0019430F"/>
    <w:rsid w:val="0019554B"/>
    <w:rsid w:val="00196B42"/>
    <w:rsid w:val="001A6EF6"/>
    <w:rsid w:val="002003A2"/>
    <w:rsid w:val="00264698"/>
    <w:rsid w:val="00286D62"/>
    <w:rsid w:val="002873C2"/>
    <w:rsid w:val="00290FD9"/>
    <w:rsid w:val="002B030D"/>
    <w:rsid w:val="002B2204"/>
    <w:rsid w:val="002E5DCA"/>
    <w:rsid w:val="002F2FC9"/>
    <w:rsid w:val="002F7C18"/>
    <w:rsid w:val="00303192"/>
    <w:rsid w:val="003178E0"/>
    <w:rsid w:val="00321CBD"/>
    <w:rsid w:val="00334497"/>
    <w:rsid w:val="0034699A"/>
    <w:rsid w:val="0034720A"/>
    <w:rsid w:val="00354A83"/>
    <w:rsid w:val="00354C2F"/>
    <w:rsid w:val="00363572"/>
    <w:rsid w:val="0036429F"/>
    <w:rsid w:val="003A4833"/>
    <w:rsid w:val="003B355E"/>
    <w:rsid w:val="003F27CD"/>
    <w:rsid w:val="003F3710"/>
    <w:rsid w:val="004212A4"/>
    <w:rsid w:val="00423018"/>
    <w:rsid w:val="00425692"/>
    <w:rsid w:val="0042677A"/>
    <w:rsid w:val="004409EE"/>
    <w:rsid w:val="0044208A"/>
    <w:rsid w:val="00444FD2"/>
    <w:rsid w:val="0047207B"/>
    <w:rsid w:val="0047435A"/>
    <w:rsid w:val="00474A0E"/>
    <w:rsid w:val="00485E78"/>
    <w:rsid w:val="00492257"/>
    <w:rsid w:val="00493635"/>
    <w:rsid w:val="004A551B"/>
    <w:rsid w:val="004A7A07"/>
    <w:rsid w:val="004B011B"/>
    <w:rsid w:val="004B2F83"/>
    <w:rsid w:val="004B7D40"/>
    <w:rsid w:val="004D04B4"/>
    <w:rsid w:val="004E2A48"/>
    <w:rsid w:val="00526673"/>
    <w:rsid w:val="005267DE"/>
    <w:rsid w:val="005408B3"/>
    <w:rsid w:val="005563DC"/>
    <w:rsid w:val="00557704"/>
    <w:rsid w:val="005647B5"/>
    <w:rsid w:val="00574B32"/>
    <w:rsid w:val="005A760C"/>
    <w:rsid w:val="005B6773"/>
    <w:rsid w:val="005B7917"/>
    <w:rsid w:val="005C46D7"/>
    <w:rsid w:val="005D54AC"/>
    <w:rsid w:val="005E6030"/>
    <w:rsid w:val="005F74CE"/>
    <w:rsid w:val="006009F5"/>
    <w:rsid w:val="00605223"/>
    <w:rsid w:val="006324CE"/>
    <w:rsid w:val="00634D5A"/>
    <w:rsid w:val="00635015"/>
    <w:rsid w:val="00651D35"/>
    <w:rsid w:val="00652A65"/>
    <w:rsid w:val="006654A1"/>
    <w:rsid w:val="006769AB"/>
    <w:rsid w:val="006800B8"/>
    <w:rsid w:val="00692760"/>
    <w:rsid w:val="00693C85"/>
    <w:rsid w:val="006A6ECB"/>
    <w:rsid w:val="006C081B"/>
    <w:rsid w:val="006C655D"/>
    <w:rsid w:val="006E053B"/>
    <w:rsid w:val="006F44BE"/>
    <w:rsid w:val="00715072"/>
    <w:rsid w:val="00716F14"/>
    <w:rsid w:val="00720207"/>
    <w:rsid w:val="00730BBB"/>
    <w:rsid w:val="007410CF"/>
    <w:rsid w:val="007420C9"/>
    <w:rsid w:val="0075088D"/>
    <w:rsid w:val="00755E7A"/>
    <w:rsid w:val="007610FD"/>
    <w:rsid w:val="00772741"/>
    <w:rsid w:val="00783A88"/>
    <w:rsid w:val="00785E69"/>
    <w:rsid w:val="00787CDE"/>
    <w:rsid w:val="007A1998"/>
    <w:rsid w:val="007A2432"/>
    <w:rsid w:val="007A30AF"/>
    <w:rsid w:val="007A534C"/>
    <w:rsid w:val="007B3FDD"/>
    <w:rsid w:val="007D6E16"/>
    <w:rsid w:val="007F0DC1"/>
    <w:rsid w:val="007F2144"/>
    <w:rsid w:val="007F4A41"/>
    <w:rsid w:val="00813CB6"/>
    <w:rsid w:val="00814BCA"/>
    <w:rsid w:val="008173F7"/>
    <w:rsid w:val="008228CB"/>
    <w:rsid w:val="00825C00"/>
    <w:rsid w:val="00832011"/>
    <w:rsid w:val="0083443C"/>
    <w:rsid w:val="008432C6"/>
    <w:rsid w:val="00874E41"/>
    <w:rsid w:val="0087700D"/>
    <w:rsid w:val="00881B77"/>
    <w:rsid w:val="00886275"/>
    <w:rsid w:val="00892ECD"/>
    <w:rsid w:val="008A0146"/>
    <w:rsid w:val="008A409D"/>
    <w:rsid w:val="008B045E"/>
    <w:rsid w:val="008B7E5C"/>
    <w:rsid w:val="008C305D"/>
    <w:rsid w:val="008E154B"/>
    <w:rsid w:val="008F4FFA"/>
    <w:rsid w:val="0091075A"/>
    <w:rsid w:val="0091248C"/>
    <w:rsid w:val="00913C11"/>
    <w:rsid w:val="009260DA"/>
    <w:rsid w:val="00935C39"/>
    <w:rsid w:val="009454BF"/>
    <w:rsid w:val="00951CAE"/>
    <w:rsid w:val="009564D9"/>
    <w:rsid w:val="009713B8"/>
    <w:rsid w:val="009A2D69"/>
    <w:rsid w:val="009B6D58"/>
    <w:rsid w:val="009C3EF5"/>
    <w:rsid w:val="009C77E2"/>
    <w:rsid w:val="009E2238"/>
    <w:rsid w:val="009F3CB0"/>
    <w:rsid w:val="00A108F8"/>
    <w:rsid w:val="00A11154"/>
    <w:rsid w:val="00A347CB"/>
    <w:rsid w:val="00A36C4A"/>
    <w:rsid w:val="00A84FFC"/>
    <w:rsid w:val="00A942EA"/>
    <w:rsid w:val="00AA2082"/>
    <w:rsid w:val="00AA4A1F"/>
    <w:rsid w:val="00AC61E6"/>
    <w:rsid w:val="00AC6F32"/>
    <w:rsid w:val="00AD0DA3"/>
    <w:rsid w:val="00AD188D"/>
    <w:rsid w:val="00AD2327"/>
    <w:rsid w:val="00AE2FF8"/>
    <w:rsid w:val="00AE4BFF"/>
    <w:rsid w:val="00AE69BB"/>
    <w:rsid w:val="00AF4000"/>
    <w:rsid w:val="00AF6B0B"/>
    <w:rsid w:val="00B00426"/>
    <w:rsid w:val="00B03493"/>
    <w:rsid w:val="00B05804"/>
    <w:rsid w:val="00B165B5"/>
    <w:rsid w:val="00B22B1E"/>
    <w:rsid w:val="00B456E1"/>
    <w:rsid w:val="00B5433B"/>
    <w:rsid w:val="00B54630"/>
    <w:rsid w:val="00B62028"/>
    <w:rsid w:val="00B77300"/>
    <w:rsid w:val="00B90209"/>
    <w:rsid w:val="00BC1660"/>
    <w:rsid w:val="00BE04A2"/>
    <w:rsid w:val="00C168F5"/>
    <w:rsid w:val="00C2782E"/>
    <w:rsid w:val="00C41FDC"/>
    <w:rsid w:val="00C43758"/>
    <w:rsid w:val="00C50393"/>
    <w:rsid w:val="00C561E3"/>
    <w:rsid w:val="00C605D8"/>
    <w:rsid w:val="00C65019"/>
    <w:rsid w:val="00C67888"/>
    <w:rsid w:val="00C75969"/>
    <w:rsid w:val="00C8034B"/>
    <w:rsid w:val="00C90600"/>
    <w:rsid w:val="00C915A3"/>
    <w:rsid w:val="00C94A78"/>
    <w:rsid w:val="00CA6574"/>
    <w:rsid w:val="00CC6D4D"/>
    <w:rsid w:val="00CD2C93"/>
    <w:rsid w:val="00CD4992"/>
    <w:rsid w:val="00CF2407"/>
    <w:rsid w:val="00CF4E46"/>
    <w:rsid w:val="00CF7BC6"/>
    <w:rsid w:val="00D01C02"/>
    <w:rsid w:val="00D47A54"/>
    <w:rsid w:val="00D5017D"/>
    <w:rsid w:val="00D7194C"/>
    <w:rsid w:val="00D77961"/>
    <w:rsid w:val="00DB2874"/>
    <w:rsid w:val="00DB2D24"/>
    <w:rsid w:val="00DB3252"/>
    <w:rsid w:val="00DD131A"/>
    <w:rsid w:val="00DD58E5"/>
    <w:rsid w:val="00DD67D6"/>
    <w:rsid w:val="00DE2E7B"/>
    <w:rsid w:val="00DE5C50"/>
    <w:rsid w:val="00E0087D"/>
    <w:rsid w:val="00E2568B"/>
    <w:rsid w:val="00E25FF5"/>
    <w:rsid w:val="00E62D92"/>
    <w:rsid w:val="00E82E2F"/>
    <w:rsid w:val="00EB4DA6"/>
    <w:rsid w:val="00ED65B9"/>
    <w:rsid w:val="00EF0054"/>
    <w:rsid w:val="00EF5235"/>
    <w:rsid w:val="00F07B1B"/>
    <w:rsid w:val="00F123CA"/>
    <w:rsid w:val="00F35AB7"/>
    <w:rsid w:val="00F4411F"/>
    <w:rsid w:val="00F44617"/>
    <w:rsid w:val="00F53D2F"/>
    <w:rsid w:val="00F575C7"/>
    <w:rsid w:val="00F66AEB"/>
    <w:rsid w:val="00F87B24"/>
    <w:rsid w:val="00F9595B"/>
    <w:rsid w:val="00FB7C30"/>
    <w:rsid w:val="00FC2250"/>
    <w:rsid w:val="00FD4D44"/>
    <w:rsid w:val="00FE1CF1"/>
    <w:rsid w:val="00FE6CB2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8084-CDE8-4E66-8CC3-575A1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C6"/>
    <w:pPr>
      <w:ind w:left="720"/>
      <w:contextualSpacing/>
    </w:pPr>
  </w:style>
  <w:style w:type="character" w:customStyle="1" w:styleId="3">
    <w:name w:val="Основной текст3"/>
    <w:basedOn w:val="a0"/>
    <w:rsid w:val="00C915A3"/>
    <w:rPr>
      <w:sz w:val="27"/>
      <w:szCs w:val="27"/>
      <w:lang w:bidi="ar-SA"/>
    </w:rPr>
  </w:style>
  <w:style w:type="character" w:styleId="a4">
    <w:name w:val="Hyperlink"/>
    <w:semiHidden/>
    <w:unhideWhenUsed/>
    <w:rsid w:val="00AF4000"/>
    <w:rPr>
      <w:color w:val="0000FF"/>
      <w:u w:val="single"/>
    </w:rPr>
  </w:style>
  <w:style w:type="paragraph" w:styleId="a5">
    <w:name w:val="Body Text"/>
    <w:basedOn w:val="a"/>
    <w:link w:val="a6"/>
    <w:unhideWhenUsed/>
    <w:rsid w:val="00AF4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68A"/>
  </w:style>
  <w:style w:type="paragraph" w:styleId="a9">
    <w:name w:val="footer"/>
    <w:basedOn w:val="a"/>
    <w:link w:val="aa"/>
    <w:uiPriority w:val="99"/>
    <w:unhideWhenUsed/>
    <w:rsid w:val="001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C32B-9410-4BDF-AEA8-763D2AB1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2017-03-16T11:52:00Z</cp:lastPrinted>
  <dcterms:created xsi:type="dcterms:W3CDTF">2019-04-12T09:49:00Z</dcterms:created>
  <dcterms:modified xsi:type="dcterms:W3CDTF">2019-04-12T09:50:00Z</dcterms:modified>
</cp:coreProperties>
</file>