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-15240</wp:posOffset>
            </wp:positionV>
            <wp:extent cx="1285875" cy="15906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ЗАКЛЮЧЕНИЕ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 РАЙОНА</w:t>
      </w:r>
    </w:p>
    <w:p w:rsidR="00E969D5" w:rsidRDefault="00E969D5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31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</w:t>
      </w:r>
    </w:p>
    <w:p w:rsidR="002D762A" w:rsidRDefault="007C290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 РАЙОННОГО СОВЕТА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ДЕПУТАТОВ</w:t>
      </w:r>
    </w:p>
    <w:p w:rsidR="00ED1031" w:rsidRDefault="00ED1031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МУНИЦИПАЛЬНОГО 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«ПОЧЕПСКИЙ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C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A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2D762A" w:rsidRDefault="002D762A" w:rsidP="002D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 -</w:t>
      </w:r>
      <w:r w:rsidR="00DC3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</w:p>
    <w:p w:rsidR="00B01253" w:rsidRDefault="00B01253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BA" w:rsidRPr="00DE12BA" w:rsidRDefault="00DE12BA" w:rsidP="00DE12B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</w:p>
    <w:p w:rsidR="00DE12BA" w:rsidRPr="00DE12BA" w:rsidRDefault="00DE12BA" w:rsidP="00DE12B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DE12BA" w:rsidRPr="00DE12BA" w:rsidRDefault="00DE12BA" w:rsidP="003F0D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1.1. Заключение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 Почепского районного Совета народных депутатов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</w:t>
      </w:r>
      <w:r w:rsidR="004C2B1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4C2B1B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4C2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C2B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C38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38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C38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 о бюджете) подготовлено в соответствии со статьей 157 Бюджетного кодекса Российской Федерации, Положением о контрольно-счетном органе Почепского района - Контрольно-счетной палате Почепского района, Стандартом внешнего финансового муниципального контроля 101 «Порядок осуществления предварительного контроля формирования бюджета на очередной финан</w:t>
      </w:r>
      <w:r w:rsidR="003F0D34">
        <w:rPr>
          <w:rFonts w:ascii="Times New Roman" w:hAnsi="Times New Roman" w:cs="Times New Roman"/>
          <w:sz w:val="28"/>
          <w:szCs w:val="28"/>
        </w:rPr>
        <w:t>совый год и на плановый период», статьей 4 Порядка составления, рассмотрения и утверждения районного бюджета</w:t>
      </w:r>
      <w:r w:rsidR="00AF61A2">
        <w:rPr>
          <w:rFonts w:ascii="Times New Roman" w:hAnsi="Times New Roman" w:cs="Times New Roman"/>
          <w:sz w:val="28"/>
          <w:szCs w:val="28"/>
        </w:rPr>
        <w:t xml:space="preserve"> ( далее – Порядок</w:t>
      </w:r>
      <w:r w:rsidR="00B7331F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AF61A2">
        <w:rPr>
          <w:rFonts w:ascii="Times New Roman" w:hAnsi="Times New Roman" w:cs="Times New Roman"/>
          <w:sz w:val="28"/>
          <w:szCs w:val="28"/>
        </w:rPr>
        <w:t>)</w:t>
      </w:r>
      <w:r w:rsidR="003F0D34">
        <w:rPr>
          <w:rFonts w:ascii="Times New Roman" w:hAnsi="Times New Roman" w:cs="Times New Roman"/>
          <w:sz w:val="28"/>
          <w:szCs w:val="28"/>
        </w:rPr>
        <w:t xml:space="preserve">, а также порядка представления, рассмотрения и утверждения отчетности об исполнении районного бюджета и его внешней проверки </w:t>
      </w:r>
      <w:r w:rsidRPr="00DE12BA">
        <w:rPr>
          <w:rFonts w:ascii="Times New Roman" w:hAnsi="Times New Roman" w:cs="Times New Roman"/>
          <w:sz w:val="28"/>
          <w:szCs w:val="28"/>
        </w:rPr>
        <w:t>и по итогам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проведённой Контрольно-счётной палатой </w:t>
      </w:r>
      <w:r w:rsidR="003F0D34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F0D3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КСП</w:t>
      </w:r>
      <w:r w:rsidR="003F0D34">
        <w:rPr>
          <w:rFonts w:ascii="Times New Roman" w:hAnsi="Times New Roman" w:cs="Times New Roman"/>
          <w:sz w:val="28"/>
          <w:szCs w:val="28"/>
        </w:rPr>
        <w:t xml:space="preserve"> Почепского района) </w:t>
      </w:r>
      <w:r w:rsidRPr="00DE12B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F0D34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предусмотренной Планом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0D34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DC3856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</w:t>
      </w:r>
      <w:r w:rsidR="003F0D34">
        <w:rPr>
          <w:rFonts w:ascii="Times New Roman" w:hAnsi="Times New Roman" w:cs="Times New Roman"/>
          <w:sz w:val="28"/>
          <w:szCs w:val="28"/>
        </w:rPr>
        <w:t>.</w:t>
      </w:r>
    </w:p>
    <w:p w:rsidR="00AF61A2" w:rsidRDefault="00DE12BA" w:rsidP="00A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1.2. </w:t>
      </w:r>
      <w:r w:rsidR="003F0D34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размещён на</w:t>
      </w:r>
      <w:r w:rsidR="00AF61A2" w:rsidRPr="00AF61A2">
        <w:rPr>
          <w:rFonts w:ascii="Times New Roman" w:hAnsi="Times New Roman" w:cs="Times New Roman"/>
          <w:sz w:val="28"/>
          <w:szCs w:val="28"/>
        </w:rPr>
        <w:t xml:space="preserve"> официальной странице</w:t>
      </w:r>
      <w:r w:rsidR="00AF61A2">
        <w:rPr>
          <w:rFonts w:ascii="Times New Roman" w:hAnsi="Times New Roman" w:cs="Times New Roman"/>
          <w:sz w:val="28"/>
          <w:szCs w:val="28"/>
        </w:rPr>
        <w:t xml:space="preserve"> администрации Почепского района </w:t>
      </w:r>
      <w:r w:rsidRPr="00AF61A2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F61A2"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AF61A2"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="00AF61A2"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AF61A2"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F61A2"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F61A2"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admpochep</w:t>
        </w:r>
        <w:r w:rsidR="00AF61A2"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F61A2"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61A2">
        <w:rPr>
          <w:rFonts w:ascii="Times New Roman" w:hAnsi="Times New Roman" w:cs="Times New Roman"/>
          <w:sz w:val="28"/>
          <w:szCs w:val="28"/>
        </w:rPr>
        <w:t>)</w:t>
      </w:r>
      <w:r w:rsidR="00AF61A2">
        <w:rPr>
          <w:rFonts w:ascii="Times New Roman" w:hAnsi="Times New Roman" w:cs="Times New Roman"/>
          <w:sz w:val="28"/>
          <w:szCs w:val="28"/>
        </w:rPr>
        <w:t xml:space="preserve"> </w:t>
      </w:r>
      <w:r w:rsidR="00840A48">
        <w:rPr>
          <w:rFonts w:ascii="Times New Roman" w:hAnsi="Times New Roman" w:cs="Times New Roman"/>
          <w:sz w:val="28"/>
          <w:szCs w:val="28"/>
        </w:rPr>
        <w:t>12</w:t>
      </w:r>
      <w:r w:rsidR="00AF61A2">
        <w:rPr>
          <w:rFonts w:ascii="Times New Roman" w:hAnsi="Times New Roman" w:cs="Times New Roman"/>
          <w:sz w:val="28"/>
          <w:szCs w:val="28"/>
        </w:rPr>
        <w:t>.11</w:t>
      </w:r>
      <w:r w:rsidR="00AF61A2" w:rsidRPr="00DE12BA">
        <w:rPr>
          <w:rFonts w:ascii="Times New Roman" w:hAnsi="Times New Roman" w:cs="Times New Roman"/>
          <w:sz w:val="28"/>
          <w:szCs w:val="28"/>
        </w:rPr>
        <w:t>.201</w:t>
      </w:r>
      <w:r w:rsidR="00840A48">
        <w:rPr>
          <w:rFonts w:ascii="Times New Roman" w:hAnsi="Times New Roman" w:cs="Times New Roman"/>
          <w:sz w:val="28"/>
          <w:szCs w:val="28"/>
        </w:rPr>
        <w:t>9</w:t>
      </w:r>
      <w:r w:rsidR="00AF61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1A2" w:rsidRPr="00DE12BA">
        <w:rPr>
          <w:rFonts w:ascii="Times New Roman" w:hAnsi="Times New Roman" w:cs="Times New Roman"/>
          <w:sz w:val="28"/>
          <w:szCs w:val="28"/>
        </w:rPr>
        <w:t>,</w:t>
      </w:r>
      <w:r w:rsidR="00AF61A2">
        <w:rPr>
          <w:rFonts w:ascii="Times New Roman" w:hAnsi="Times New Roman" w:cs="Times New Roman"/>
          <w:sz w:val="28"/>
          <w:szCs w:val="28"/>
        </w:rPr>
        <w:t xml:space="preserve"> что </w:t>
      </w:r>
      <w:r w:rsidRPr="00DE12BA">
        <w:rPr>
          <w:rFonts w:ascii="Times New Roman" w:hAnsi="Times New Roman" w:cs="Times New Roman"/>
          <w:sz w:val="28"/>
          <w:szCs w:val="28"/>
        </w:rPr>
        <w:t>соответствует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принципу прозрачности (открытости), установленному статьёй 36 Бюджетного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1.3. </w:t>
      </w:r>
      <w:r w:rsidR="00AF61A2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="00AF61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proofErr w:type="spellStart"/>
      <w:r w:rsidR="00AF61A2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AF61A2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1</w:t>
      </w:r>
      <w:r w:rsidR="00840A48">
        <w:rPr>
          <w:rFonts w:ascii="Times New Roman" w:hAnsi="Times New Roman" w:cs="Times New Roman"/>
          <w:sz w:val="28"/>
          <w:szCs w:val="28"/>
        </w:rPr>
        <w:t>5</w:t>
      </w:r>
      <w:r w:rsidR="00AF61A2">
        <w:rPr>
          <w:rFonts w:ascii="Times New Roman" w:hAnsi="Times New Roman" w:cs="Times New Roman"/>
          <w:sz w:val="28"/>
          <w:szCs w:val="28"/>
        </w:rPr>
        <w:t>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897A86">
        <w:rPr>
          <w:rFonts w:ascii="Times New Roman" w:hAnsi="Times New Roman" w:cs="Times New Roman"/>
          <w:sz w:val="28"/>
          <w:szCs w:val="28"/>
        </w:rPr>
        <w:t>9</w:t>
      </w:r>
      <w:r w:rsidR="00466261">
        <w:rPr>
          <w:rFonts w:ascii="Times New Roman" w:hAnsi="Times New Roman" w:cs="Times New Roman"/>
          <w:sz w:val="28"/>
          <w:szCs w:val="28"/>
        </w:rPr>
        <w:t>0</w:t>
      </w:r>
      <w:r w:rsidR="00AF61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 w:rsidR="00AF61A2"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DE12BA" w:rsidRPr="00D22B49" w:rsidRDefault="00D22B49" w:rsidP="00AE119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DE12BA" w:rsidRPr="00D22B49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Pr="00D22B49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22B49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поступили в КСП </w:t>
      </w:r>
      <w:r>
        <w:rPr>
          <w:rFonts w:ascii="Times New Roman" w:hAnsi="Times New Roman" w:cs="Times New Roman"/>
          <w:sz w:val="28"/>
          <w:szCs w:val="28"/>
        </w:rPr>
        <w:t>Почепского района 15</w:t>
      </w:r>
      <w:r w:rsidR="00DE12BA" w:rsidRPr="00D22B49">
        <w:rPr>
          <w:rFonts w:ascii="Times New Roman" w:hAnsi="Times New Roman" w:cs="Times New Roman"/>
          <w:sz w:val="28"/>
          <w:szCs w:val="28"/>
        </w:rPr>
        <w:t>.11.2018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DE12BA" w:rsidRPr="00D2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представлено решение коллегии при главе администрации района от 14.11.2018 года № 4</w:t>
      </w:r>
      <w:r w:rsidR="00DE12BA" w:rsidRPr="00D22B49">
        <w:rPr>
          <w:rFonts w:ascii="Times New Roman" w:hAnsi="Times New Roman" w:cs="Times New Roman"/>
          <w:sz w:val="28"/>
          <w:szCs w:val="28"/>
        </w:rPr>
        <w:t xml:space="preserve"> об одобрении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22B49">
        <w:rPr>
          <w:rFonts w:ascii="Times New Roman" w:hAnsi="Times New Roman" w:cs="Times New Roman"/>
          <w:sz w:val="28"/>
          <w:szCs w:val="28"/>
        </w:rPr>
        <w:t xml:space="preserve">и внесении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о бюджете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1.5. Состав документов и материалов, представленных</w:t>
      </w:r>
      <w:r w:rsidR="00D22B4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D22B49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в целом соответствует перечню,</w:t>
      </w:r>
      <w:r w:rsidR="00D22B4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установленному статьёй 184.2 Бюджетного кодекса Российской Федерации и</w:t>
      </w:r>
      <w:r w:rsidR="00D22B4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статьёй </w:t>
      </w:r>
      <w:r w:rsidR="00E53DA2">
        <w:rPr>
          <w:rFonts w:ascii="Times New Roman" w:hAnsi="Times New Roman" w:cs="Times New Roman"/>
          <w:sz w:val="28"/>
          <w:szCs w:val="28"/>
        </w:rPr>
        <w:t>3 Порядка</w:t>
      </w:r>
      <w:r w:rsidR="00B7331F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E53DA2">
        <w:rPr>
          <w:rFonts w:ascii="Times New Roman" w:hAnsi="Times New Roman" w:cs="Times New Roman"/>
          <w:sz w:val="28"/>
          <w:szCs w:val="28"/>
        </w:rPr>
        <w:t>.</w:t>
      </w:r>
    </w:p>
    <w:p w:rsidR="00DE12BA" w:rsidRPr="00DE12BA" w:rsidRDefault="00DE12BA" w:rsidP="00E5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1.6. Состав показателей, представляемых для утверждения в</w:t>
      </w:r>
      <w:r w:rsidR="00E53DA2"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соответствует требованиям статьи 184.1 Бюджетного кодекса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 w:rsidR="00E53DA2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E53DA2">
        <w:rPr>
          <w:rFonts w:ascii="Times New Roman" w:hAnsi="Times New Roman" w:cs="Times New Roman"/>
          <w:sz w:val="28"/>
          <w:szCs w:val="28"/>
        </w:rPr>
        <w:t>Порядка</w:t>
      </w:r>
      <w:r w:rsidR="00B7331F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E53DA2">
        <w:rPr>
          <w:rFonts w:ascii="Times New Roman" w:hAnsi="Times New Roman" w:cs="Times New Roman"/>
          <w:sz w:val="28"/>
          <w:szCs w:val="28"/>
        </w:rPr>
        <w:t>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1.7. Представленный проект бюджета </w:t>
      </w:r>
      <w:r w:rsidR="00E53DA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53DA2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E53DA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AF7492">
        <w:rPr>
          <w:rFonts w:ascii="Times New Roman" w:hAnsi="Times New Roman" w:cs="Times New Roman"/>
          <w:sz w:val="28"/>
          <w:szCs w:val="28"/>
        </w:rPr>
        <w:t>20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AF7492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AF7492">
        <w:rPr>
          <w:rFonts w:ascii="Times New Roman" w:hAnsi="Times New Roman" w:cs="Times New Roman"/>
          <w:sz w:val="28"/>
          <w:szCs w:val="28"/>
        </w:rPr>
        <w:t xml:space="preserve">2 </w:t>
      </w:r>
      <w:r w:rsidRPr="00DE12BA">
        <w:rPr>
          <w:rFonts w:ascii="Times New Roman" w:hAnsi="Times New Roman" w:cs="Times New Roman"/>
          <w:sz w:val="28"/>
          <w:szCs w:val="28"/>
        </w:rPr>
        <w:t>годов (далее - проект бюджета) составлен сроком на три года (очередной финансовый год и плановый период), что соответствует статье 169 Бюджетного кодекса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lastRenderedPageBreak/>
        <w:t xml:space="preserve">1.8. По результатам экспертизы </w:t>
      </w:r>
      <w:r w:rsidR="00B7331F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Pr="00DE12BA">
        <w:rPr>
          <w:rFonts w:ascii="Times New Roman" w:hAnsi="Times New Roman" w:cs="Times New Roman"/>
          <w:sz w:val="28"/>
          <w:szCs w:val="28"/>
        </w:rPr>
        <w:t>и анализа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документов и материалов, представленных одновременно с ним, установлено,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что проект бюджета </w:t>
      </w:r>
      <w:r w:rsidR="004C2B1B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составлен в соответствии с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требованиями, установленными статьёй 172 Бюджетного кодекса Российской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Федерации, и в целом основывается на:</w:t>
      </w:r>
    </w:p>
    <w:p w:rsidR="00DE12BA" w:rsidRPr="00DE12BA" w:rsidRDefault="00ED7B90" w:rsidP="00ED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2BA" w:rsidRPr="00DE12BA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Собранию Российской Федерации, определяющих бюджетную политику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(требования к бюджетной по</w:t>
      </w:r>
      <w:r>
        <w:rPr>
          <w:rFonts w:ascii="Times New Roman" w:hAnsi="Times New Roman" w:cs="Times New Roman"/>
          <w:sz w:val="28"/>
          <w:szCs w:val="28"/>
        </w:rPr>
        <w:t>литике) в Российской Федерации;</w:t>
      </w:r>
    </w:p>
    <w:p w:rsidR="00DE12BA" w:rsidRPr="00DE12BA" w:rsidRDefault="00ED7B90" w:rsidP="00ED7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основных направлениях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Почепского района;</w:t>
      </w:r>
    </w:p>
    <w:p w:rsidR="00DE12BA" w:rsidRPr="00DE12BA" w:rsidRDefault="00ED7B90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прогнозе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="00DE12BA" w:rsidRPr="00DE12BA">
        <w:rPr>
          <w:rFonts w:ascii="Times New Roman" w:hAnsi="Times New Roman" w:cs="Times New Roman"/>
          <w:sz w:val="28"/>
          <w:szCs w:val="28"/>
        </w:rPr>
        <w:t>;</w:t>
      </w:r>
    </w:p>
    <w:p w:rsidR="00DE12BA" w:rsidRDefault="00ED7B90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проектах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Почепского района, </w:t>
      </w:r>
      <w:r w:rsidRPr="00ED7B9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проектах изменений указанных программ.</w:t>
      </w:r>
    </w:p>
    <w:p w:rsidR="00586D1C" w:rsidRPr="00ED7B90" w:rsidRDefault="00586D1C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2. Прогноз социально-экономического развития 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1D582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D58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586D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6D1C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586D1C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</w:t>
      </w:r>
      <w:r w:rsidR="00466261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 w:rsidR="00466261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(далее - среднесрочный прогноз) представлен одновременно с</w:t>
      </w:r>
      <w:r w:rsidR="00586D1C">
        <w:rPr>
          <w:rFonts w:ascii="Times New Roman" w:hAnsi="Times New Roman" w:cs="Times New Roman"/>
          <w:sz w:val="28"/>
          <w:szCs w:val="28"/>
        </w:rPr>
        <w:t xml:space="preserve"> проектом Решения о бюджете.</w:t>
      </w:r>
    </w:p>
    <w:p w:rsidR="00B7331F" w:rsidRDefault="00586D1C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Среднесрочный прогноз разработан на трёхлетний период,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соответствует требованиям статьи 173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1F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Среднесрочный прогноз разработан в соответствии с федеральным</w:t>
      </w:r>
      <w:r w:rsidR="00586D1C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DE12BA">
        <w:rPr>
          <w:rFonts w:ascii="Times New Roman" w:hAnsi="Times New Roman" w:cs="Times New Roman"/>
          <w:sz w:val="28"/>
          <w:szCs w:val="28"/>
        </w:rPr>
        <w:t>на основе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сценарных условий развития экономики Российской Федерации на 20</w:t>
      </w:r>
      <w:r w:rsidR="00466261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586D1C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 w:rsidR="00466261">
        <w:rPr>
          <w:rFonts w:ascii="Times New Roman" w:hAnsi="Times New Roman" w:cs="Times New Roman"/>
          <w:sz w:val="28"/>
          <w:szCs w:val="28"/>
        </w:rPr>
        <w:t>2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годы, подготовленных Министерством экономического развития Российской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Федерации, и статистических данных за 201</w:t>
      </w:r>
      <w:r w:rsidR="00466261">
        <w:rPr>
          <w:rFonts w:ascii="Times New Roman" w:hAnsi="Times New Roman" w:cs="Times New Roman"/>
          <w:sz w:val="28"/>
          <w:szCs w:val="28"/>
        </w:rPr>
        <w:t>4</w:t>
      </w:r>
      <w:r w:rsidRPr="00DE12BA">
        <w:rPr>
          <w:rFonts w:ascii="Times New Roman" w:hAnsi="Times New Roman" w:cs="Times New Roman"/>
          <w:sz w:val="28"/>
          <w:szCs w:val="28"/>
        </w:rPr>
        <w:t>-201</w:t>
      </w:r>
      <w:r w:rsidR="00466261">
        <w:rPr>
          <w:rFonts w:ascii="Times New Roman" w:hAnsi="Times New Roman" w:cs="Times New Roman"/>
          <w:sz w:val="28"/>
          <w:szCs w:val="28"/>
        </w:rPr>
        <w:t>8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с учётом итогов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586D1C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за первое полугодие</w:t>
      </w:r>
      <w:r w:rsidR="00586D1C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466261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</w:t>
      </w:r>
      <w:r w:rsidR="00586D1C">
        <w:rPr>
          <w:rFonts w:ascii="Times New Roman" w:hAnsi="Times New Roman" w:cs="Times New Roman"/>
          <w:sz w:val="28"/>
          <w:szCs w:val="28"/>
        </w:rPr>
        <w:t>а</w:t>
      </w:r>
      <w:r w:rsidR="00335407">
        <w:rPr>
          <w:rFonts w:ascii="Times New Roman" w:hAnsi="Times New Roman" w:cs="Times New Roman"/>
          <w:sz w:val="28"/>
          <w:szCs w:val="28"/>
        </w:rPr>
        <w:t>.</w:t>
      </w:r>
    </w:p>
    <w:p w:rsidR="00226843" w:rsidRDefault="00335407" w:rsidP="00226843">
      <w:pPr>
        <w:pStyle w:val="210"/>
        <w:shd w:val="clear" w:color="auto" w:fill="auto"/>
        <w:spacing w:after="0" w:line="240" w:lineRule="auto"/>
        <w:ind w:firstLine="709"/>
        <w:jc w:val="both"/>
      </w:pPr>
      <w:r>
        <w:t xml:space="preserve"> </w:t>
      </w:r>
      <w:r w:rsidR="00226843">
        <w:rPr>
          <w:rStyle w:val="22"/>
          <w:color w:val="000000"/>
        </w:rPr>
        <w:t xml:space="preserve">Представленный среднесрочный прогноз разработан в 2 вариантах (консервативный и базовый), предусмотренных </w:t>
      </w:r>
      <w:r w:rsidR="00226843" w:rsidRPr="00DF72F2">
        <w:rPr>
          <w:rStyle w:val="22"/>
          <w:color w:val="000000"/>
        </w:rPr>
        <w:t>Порядком разработки, корректировки, осуществления мониторинга и контроля реализации прогноза социально-экономического развития Почепского района на среднесрочный период, утверждённым постановлением администрации Почепского района от 24.06.2016 №488/18.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При разработке проекта бюджета </w:t>
      </w:r>
      <w:r w:rsidR="00335407">
        <w:rPr>
          <w:rFonts w:ascii="Times New Roman" w:hAnsi="Times New Roman" w:cs="Times New Roman"/>
          <w:sz w:val="28"/>
          <w:szCs w:val="28"/>
        </w:rPr>
        <w:t>Почепского района на 20</w:t>
      </w:r>
      <w:r w:rsidR="00466261">
        <w:rPr>
          <w:rFonts w:ascii="Times New Roman" w:hAnsi="Times New Roman" w:cs="Times New Roman"/>
          <w:sz w:val="28"/>
          <w:szCs w:val="28"/>
        </w:rPr>
        <w:t>20</w:t>
      </w:r>
      <w:r w:rsidR="00335407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DE12BA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66261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466261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за основу принят 1 (базовый) вариант</w:t>
      </w:r>
      <w:r w:rsidR="0033540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среднесрочного прогноза, характеризующий основные тенденции и параметры</w:t>
      </w:r>
      <w:r w:rsidR="0033540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развития экономики и социальной сферы </w:t>
      </w:r>
      <w:r w:rsidR="00335407">
        <w:rPr>
          <w:rFonts w:ascii="Times New Roman" w:hAnsi="Times New Roman" w:cs="Times New Roman"/>
          <w:sz w:val="28"/>
          <w:szCs w:val="28"/>
        </w:rPr>
        <w:t>Почепского района.</w:t>
      </w:r>
    </w:p>
    <w:p w:rsid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B76ED4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составлен, базируясь на</w:t>
      </w:r>
      <w:r w:rsidR="00B76ED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среднесрочном прогнозе, в том числе учитывая динамику его основных</w:t>
      </w:r>
      <w:r w:rsidR="00B76ED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параметров (промышленное производство,</w:t>
      </w:r>
      <w:r w:rsidR="00B76ED4">
        <w:rPr>
          <w:rFonts w:ascii="Times New Roman" w:hAnsi="Times New Roman" w:cs="Times New Roman"/>
          <w:sz w:val="28"/>
          <w:szCs w:val="28"/>
        </w:rPr>
        <w:t xml:space="preserve"> сельское хозяйство, </w:t>
      </w:r>
      <w:r w:rsidRPr="00DE12BA">
        <w:rPr>
          <w:rFonts w:ascii="Times New Roman" w:hAnsi="Times New Roman" w:cs="Times New Roman"/>
          <w:sz w:val="28"/>
          <w:szCs w:val="28"/>
        </w:rPr>
        <w:t>инвестиции в основной капитал, фонд заработной платы,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потребительские цены), что соответствует статье 169 Бюджетного кодекса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62603" w:rsidRPr="00DE12BA" w:rsidRDefault="00962603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DE12BA" w:rsidRDefault="00DE12BA" w:rsidP="0096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характеристики бюджета </w:t>
      </w:r>
      <w:r w:rsidR="009B5FF7">
        <w:rPr>
          <w:rFonts w:ascii="Times New Roman" w:hAnsi="Times New Roman" w:cs="Times New Roman"/>
          <w:b/>
          <w:bCs/>
          <w:sz w:val="28"/>
          <w:szCs w:val="28"/>
        </w:rPr>
        <w:t>Почепского района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EF0610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F06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EF06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</w:t>
      </w:r>
      <w:r w:rsidR="00962603">
        <w:rPr>
          <w:rFonts w:ascii="Times New Roman" w:hAnsi="Times New Roman" w:cs="Times New Roman"/>
          <w:sz w:val="28"/>
          <w:szCs w:val="28"/>
        </w:rPr>
        <w:t>пунктах</w:t>
      </w:r>
      <w:r w:rsidRPr="00DE12BA">
        <w:rPr>
          <w:rFonts w:ascii="Times New Roman" w:hAnsi="Times New Roman" w:cs="Times New Roman"/>
          <w:sz w:val="28"/>
          <w:szCs w:val="28"/>
        </w:rPr>
        <w:t xml:space="preserve"> 1</w:t>
      </w:r>
      <w:r w:rsidR="00962603">
        <w:rPr>
          <w:rFonts w:ascii="Times New Roman" w:hAnsi="Times New Roman" w:cs="Times New Roman"/>
          <w:sz w:val="28"/>
          <w:szCs w:val="28"/>
        </w:rPr>
        <w:t>,2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62603">
        <w:rPr>
          <w:rFonts w:ascii="Times New Roman" w:hAnsi="Times New Roman" w:cs="Times New Roman"/>
          <w:sz w:val="28"/>
          <w:szCs w:val="28"/>
        </w:rPr>
        <w:t>проекта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предлагается утвердить основные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характеристики бюджета </w:t>
      </w:r>
      <w:r w:rsidR="0096260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62603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96260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EF0610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период 202</w:t>
      </w:r>
      <w:r w:rsidR="00EF0610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EF0610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05EBC">
        <w:rPr>
          <w:rFonts w:ascii="Times New Roman" w:hAnsi="Times New Roman" w:cs="Times New Roman"/>
          <w:sz w:val="28"/>
          <w:szCs w:val="28"/>
        </w:rPr>
        <w:t xml:space="preserve"> (общий объем доходов, общий объем расходов, дефицит (профицит) бюджета)</w:t>
      </w:r>
      <w:r w:rsidRPr="00DE12BA">
        <w:rPr>
          <w:rFonts w:ascii="Times New Roman" w:hAnsi="Times New Roman" w:cs="Times New Roman"/>
          <w:sz w:val="28"/>
          <w:szCs w:val="28"/>
        </w:rPr>
        <w:t>.</w:t>
      </w:r>
    </w:p>
    <w:p w:rsidR="00E93E63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Согласно Бюджетному кодексу Российской Федерации составление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проекта бюджета на очередной финансовый год и плановый период должно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осуществляться с учётом исполнения бюджета в отчётном финансовом году и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ожидаемого исполнения в текущем финансовом году.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E7" w:rsidRP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Оценка ожидаемого исполнения бюджета, представленная в составе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документов и материалов (далее - оценка ожидаемого исполнения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бюджета), подготовлена в разрезе разделов классификации расходов бюджета</w:t>
      </w:r>
      <w:r w:rsidR="00847E48">
        <w:rPr>
          <w:rFonts w:ascii="Times New Roman" w:hAnsi="Times New Roman" w:cs="Times New Roman"/>
          <w:sz w:val="28"/>
          <w:szCs w:val="28"/>
        </w:rPr>
        <w:t>.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Данные об основных параметрах </w:t>
      </w:r>
      <w:r w:rsidR="008E5DE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2401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E12BA">
        <w:rPr>
          <w:rFonts w:ascii="Times New Roman" w:hAnsi="Times New Roman" w:cs="Times New Roman"/>
          <w:sz w:val="28"/>
          <w:szCs w:val="28"/>
        </w:rPr>
        <w:t>на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4E6910">
        <w:rPr>
          <w:rFonts w:ascii="Times New Roman" w:hAnsi="Times New Roman" w:cs="Times New Roman"/>
          <w:sz w:val="28"/>
          <w:szCs w:val="28"/>
        </w:rPr>
        <w:t>8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 w:rsidR="004E6910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представлены ниже.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E7" w:rsidRDefault="008E5DE7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1"/>
        <w:gridCol w:w="1152"/>
        <w:gridCol w:w="1370"/>
        <w:gridCol w:w="1075"/>
        <w:gridCol w:w="1088"/>
        <w:gridCol w:w="1089"/>
        <w:gridCol w:w="1089"/>
        <w:gridCol w:w="1287"/>
      </w:tblGrid>
      <w:tr w:rsidR="00B3214E" w:rsidTr="008E5DE7">
        <w:tc>
          <w:tcPr>
            <w:tcW w:w="1196" w:type="dxa"/>
          </w:tcPr>
          <w:p w:rsidR="008E5DE7" w:rsidRPr="00B3214E" w:rsidRDefault="008E5DE7" w:rsidP="008E5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96" w:type="dxa"/>
          </w:tcPr>
          <w:p w:rsidR="00B3214E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4E691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</w:t>
            </w:r>
          </w:p>
          <w:p w:rsidR="00B3214E" w:rsidRPr="00B3214E" w:rsidRDefault="009C5D45" w:rsidP="009C5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млн. </w:t>
            </w:r>
            <w:r w:rsidR="00B3214E"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196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 бюджете 201</w:t>
            </w:r>
            <w:r w:rsidR="004E691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(с изменениями)</w:t>
            </w:r>
          </w:p>
          <w:p w:rsidR="005C1CA7" w:rsidRPr="00B3214E" w:rsidRDefault="005C1CA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млн.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196" w:type="dxa"/>
          </w:tcPr>
          <w:p w:rsidR="008E5DE7" w:rsidRPr="00B3214E" w:rsidRDefault="00B3214E" w:rsidP="004E6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4E69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(оценка), </w:t>
            </w:r>
            <w:r w:rsidR="009C5D45">
              <w:rPr>
                <w:rFonts w:ascii="Times New Roman" w:hAnsi="Times New Roman" w:cs="Times New Roman"/>
                <w:b/>
                <w:sz w:val="18"/>
                <w:szCs w:val="18"/>
              </w:rPr>
              <w:t>млн.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196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4E691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5C1CA7" w:rsidRPr="00B3214E" w:rsidRDefault="004E6910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1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млн. </w:t>
            </w:r>
            <w:r w:rsidR="005C1CA7"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197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4E69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(прогноз)</w:t>
            </w:r>
          </w:p>
          <w:p w:rsidR="005C1CA7" w:rsidRPr="00B3214E" w:rsidRDefault="005C1CA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млн.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197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4E69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(прогноз)</w:t>
            </w:r>
          </w:p>
          <w:p w:rsidR="005C1CA7" w:rsidRPr="00B3214E" w:rsidRDefault="005C1CA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млн.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197" w:type="dxa"/>
          </w:tcPr>
          <w:p w:rsidR="008E5DE7" w:rsidRPr="00B3214E" w:rsidRDefault="00B3214E" w:rsidP="004E6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4E69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% к 201</w:t>
            </w:r>
            <w:r w:rsidR="004E691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(ожидаемому исполнению)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9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196" w:type="dxa"/>
          </w:tcPr>
          <w:p w:rsidR="008E5DE7" w:rsidRPr="00B3214E" w:rsidRDefault="007C0BE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783,8</w:t>
            </w:r>
          </w:p>
        </w:tc>
        <w:tc>
          <w:tcPr>
            <w:tcW w:w="1196" w:type="dxa"/>
          </w:tcPr>
          <w:p w:rsidR="008E5DE7" w:rsidRPr="00B3214E" w:rsidRDefault="0061319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674,0</w:t>
            </w:r>
          </w:p>
        </w:tc>
        <w:tc>
          <w:tcPr>
            <w:tcW w:w="1196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680,1</w:t>
            </w:r>
          </w:p>
        </w:tc>
        <w:tc>
          <w:tcPr>
            <w:tcW w:w="1196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795,0</w:t>
            </w:r>
          </w:p>
        </w:tc>
        <w:tc>
          <w:tcPr>
            <w:tcW w:w="1197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733,0</w:t>
            </w:r>
          </w:p>
        </w:tc>
        <w:tc>
          <w:tcPr>
            <w:tcW w:w="1197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616,0</w:t>
            </w:r>
          </w:p>
        </w:tc>
        <w:tc>
          <w:tcPr>
            <w:tcW w:w="1197" w:type="dxa"/>
          </w:tcPr>
          <w:p w:rsidR="008E5DE7" w:rsidRPr="00B3214E" w:rsidRDefault="004A5F6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90,6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96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96" w:type="dxa"/>
          </w:tcPr>
          <w:p w:rsidR="008E5DE7" w:rsidRPr="00B3214E" w:rsidRDefault="007C0BE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244,2</w:t>
            </w:r>
          </w:p>
        </w:tc>
        <w:tc>
          <w:tcPr>
            <w:tcW w:w="1196" w:type="dxa"/>
          </w:tcPr>
          <w:p w:rsidR="008E5DE7" w:rsidRPr="00B3214E" w:rsidRDefault="0061319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137,8</w:t>
            </w:r>
          </w:p>
        </w:tc>
        <w:tc>
          <w:tcPr>
            <w:tcW w:w="1196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1196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153,6</w:t>
            </w:r>
          </w:p>
        </w:tc>
        <w:tc>
          <w:tcPr>
            <w:tcW w:w="1197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153,8</w:t>
            </w:r>
          </w:p>
        </w:tc>
        <w:tc>
          <w:tcPr>
            <w:tcW w:w="1197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163,6</w:t>
            </w:r>
          </w:p>
        </w:tc>
        <w:tc>
          <w:tcPr>
            <w:tcW w:w="1197" w:type="dxa"/>
          </w:tcPr>
          <w:p w:rsidR="008E5DE7" w:rsidRPr="00B3214E" w:rsidRDefault="004A5F6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112,4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6" w:type="dxa"/>
          </w:tcPr>
          <w:p w:rsidR="008E5DE7" w:rsidRPr="00B3214E" w:rsidRDefault="007C0BE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539,6</w:t>
            </w:r>
          </w:p>
        </w:tc>
        <w:tc>
          <w:tcPr>
            <w:tcW w:w="1196" w:type="dxa"/>
          </w:tcPr>
          <w:p w:rsidR="008E5DE7" w:rsidRPr="00B3214E" w:rsidRDefault="0061319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536,2</w:t>
            </w:r>
          </w:p>
        </w:tc>
        <w:tc>
          <w:tcPr>
            <w:tcW w:w="1196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535,1</w:t>
            </w:r>
          </w:p>
        </w:tc>
        <w:tc>
          <w:tcPr>
            <w:tcW w:w="1196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641,4</w:t>
            </w:r>
          </w:p>
        </w:tc>
        <w:tc>
          <w:tcPr>
            <w:tcW w:w="1197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579,1</w:t>
            </w:r>
          </w:p>
        </w:tc>
        <w:tc>
          <w:tcPr>
            <w:tcW w:w="1197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452,3</w:t>
            </w:r>
          </w:p>
        </w:tc>
        <w:tc>
          <w:tcPr>
            <w:tcW w:w="1197" w:type="dxa"/>
          </w:tcPr>
          <w:p w:rsidR="008E5DE7" w:rsidRPr="00B3214E" w:rsidRDefault="004A5F6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84,2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Расходы -всего</w:t>
            </w:r>
          </w:p>
        </w:tc>
        <w:tc>
          <w:tcPr>
            <w:tcW w:w="1196" w:type="dxa"/>
          </w:tcPr>
          <w:p w:rsidR="008E5DE7" w:rsidRPr="00B3214E" w:rsidRDefault="007C0BE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752,6</w:t>
            </w:r>
          </w:p>
        </w:tc>
        <w:tc>
          <w:tcPr>
            <w:tcW w:w="1196" w:type="dxa"/>
          </w:tcPr>
          <w:p w:rsidR="008E5DE7" w:rsidRPr="00B3214E" w:rsidRDefault="0061319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696,3</w:t>
            </w:r>
          </w:p>
        </w:tc>
        <w:tc>
          <w:tcPr>
            <w:tcW w:w="1196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702,5</w:t>
            </w:r>
          </w:p>
        </w:tc>
        <w:tc>
          <w:tcPr>
            <w:tcW w:w="1196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795,0</w:t>
            </w:r>
          </w:p>
        </w:tc>
        <w:tc>
          <w:tcPr>
            <w:tcW w:w="1197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733,0</w:t>
            </w:r>
          </w:p>
        </w:tc>
        <w:tc>
          <w:tcPr>
            <w:tcW w:w="1197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616,0</w:t>
            </w:r>
          </w:p>
        </w:tc>
        <w:tc>
          <w:tcPr>
            <w:tcW w:w="1197" w:type="dxa"/>
          </w:tcPr>
          <w:p w:rsidR="008E5DE7" w:rsidRPr="00B3214E" w:rsidRDefault="004A5F6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87,6</w:t>
            </w:r>
          </w:p>
        </w:tc>
      </w:tr>
      <w:tr w:rsidR="00B3214E" w:rsidTr="008E5DE7">
        <w:tc>
          <w:tcPr>
            <w:tcW w:w="1196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(-), профицит (+)</w:t>
            </w:r>
          </w:p>
        </w:tc>
        <w:tc>
          <w:tcPr>
            <w:tcW w:w="1196" w:type="dxa"/>
          </w:tcPr>
          <w:p w:rsidR="008E5DE7" w:rsidRPr="00B3214E" w:rsidRDefault="007C0BE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31,2</w:t>
            </w:r>
          </w:p>
        </w:tc>
        <w:tc>
          <w:tcPr>
            <w:tcW w:w="1196" w:type="dxa"/>
          </w:tcPr>
          <w:p w:rsidR="008E5DE7" w:rsidRPr="00B3214E" w:rsidRDefault="0061319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-22,3</w:t>
            </w:r>
          </w:p>
        </w:tc>
        <w:tc>
          <w:tcPr>
            <w:tcW w:w="1196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-22,3</w:t>
            </w:r>
          </w:p>
        </w:tc>
        <w:tc>
          <w:tcPr>
            <w:tcW w:w="1196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8E5DE7" w:rsidRPr="00B3214E" w:rsidRDefault="004D304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8E5DE7" w:rsidRPr="00B3214E" w:rsidRDefault="004A5F6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</w:tbl>
    <w:p w:rsidR="008E5DE7" w:rsidRDefault="008E5DE7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4D6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 w:rsidR="00C22332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</w:t>
      </w:r>
      <w:r w:rsidR="00C22332">
        <w:rPr>
          <w:rFonts w:ascii="Times New Roman" w:hAnsi="Times New Roman" w:cs="Times New Roman"/>
          <w:sz w:val="28"/>
          <w:szCs w:val="28"/>
        </w:rPr>
        <w:t>19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="00C22332">
        <w:rPr>
          <w:rFonts w:ascii="Times New Roman" w:hAnsi="Times New Roman" w:cs="Times New Roman"/>
          <w:sz w:val="28"/>
          <w:szCs w:val="28"/>
        </w:rPr>
        <w:t>увеличение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C6404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E12BA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C22332">
        <w:rPr>
          <w:rFonts w:ascii="Times New Roman" w:hAnsi="Times New Roman" w:cs="Times New Roman"/>
          <w:sz w:val="28"/>
          <w:szCs w:val="28"/>
        </w:rPr>
        <w:t>16,9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процентов,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 w:rsidR="00C22332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относительно прогноза </w:t>
      </w:r>
      <w:r w:rsidR="00C22332">
        <w:rPr>
          <w:rFonts w:ascii="Times New Roman" w:hAnsi="Times New Roman" w:cs="Times New Roman"/>
          <w:sz w:val="28"/>
          <w:szCs w:val="28"/>
        </w:rPr>
        <w:t>2020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2332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C22332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C22332">
        <w:rPr>
          <w:rFonts w:ascii="Times New Roman" w:hAnsi="Times New Roman" w:cs="Times New Roman"/>
          <w:sz w:val="28"/>
          <w:szCs w:val="28"/>
        </w:rPr>
        <w:t>7,8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22332">
        <w:rPr>
          <w:rFonts w:ascii="Times New Roman" w:hAnsi="Times New Roman" w:cs="Times New Roman"/>
          <w:sz w:val="28"/>
          <w:szCs w:val="28"/>
        </w:rPr>
        <w:t>ов</w:t>
      </w:r>
      <w:r w:rsidR="009D4D64">
        <w:rPr>
          <w:rFonts w:ascii="Times New Roman" w:hAnsi="Times New Roman" w:cs="Times New Roman"/>
          <w:sz w:val="28"/>
          <w:szCs w:val="28"/>
        </w:rPr>
        <w:t>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C22332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202</w:t>
      </w:r>
      <w:r w:rsidR="00C22332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4D6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B74BB3">
        <w:rPr>
          <w:rFonts w:ascii="Times New Roman" w:hAnsi="Times New Roman" w:cs="Times New Roman"/>
          <w:sz w:val="28"/>
          <w:szCs w:val="28"/>
        </w:rPr>
        <w:t>снижение</w:t>
      </w:r>
      <w:r w:rsidR="009D4D6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B74BB3">
        <w:rPr>
          <w:rFonts w:ascii="Times New Roman" w:hAnsi="Times New Roman" w:cs="Times New Roman"/>
          <w:sz w:val="28"/>
          <w:szCs w:val="28"/>
        </w:rPr>
        <w:t>16,0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74BB3">
        <w:rPr>
          <w:rFonts w:ascii="Times New Roman" w:hAnsi="Times New Roman" w:cs="Times New Roman"/>
          <w:sz w:val="28"/>
          <w:szCs w:val="28"/>
        </w:rPr>
        <w:t>ов</w:t>
      </w:r>
      <w:r w:rsidR="009D4D64">
        <w:rPr>
          <w:rFonts w:ascii="Times New Roman" w:hAnsi="Times New Roman" w:cs="Times New Roman"/>
          <w:sz w:val="28"/>
          <w:szCs w:val="28"/>
        </w:rPr>
        <w:t>.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C64045">
        <w:rPr>
          <w:rFonts w:ascii="Times New Roman" w:hAnsi="Times New Roman" w:cs="Times New Roman"/>
          <w:sz w:val="28"/>
          <w:szCs w:val="28"/>
        </w:rPr>
        <w:t xml:space="preserve">планируется, </w:t>
      </w:r>
      <w:r w:rsidR="009D4D64">
        <w:rPr>
          <w:rFonts w:ascii="Times New Roman" w:hAnsi="Times New Roman" w:cs="Times New Roman"/>
          <w:sz w:val="28"/>
          <w:szCs w:val="28"/>
        </w:rPr>
        <w:t xml:space="preserve">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 w:rsidR="00B74BB3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 w:rsidR="00B74BB3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r w:rsidR="009D4D64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 w:rsidR="00B74BB3">
        <w:rPr>
          <w:rFonts w:ascii="Times New Roman" w:hAnsi="Times New Roman" w:cs="Times New Roman"/>
          <w:sz w:val="28"/>
          <w:szCs w:val="28"/>
        </w:rPr>
        <w:t>9,4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74BB3">
        <w:rPr>
          <w:rFonts w:ascii="Times New Roman" w:hAnsi="Times New Roman" w:cs="Times New Roman"/>
          <w:sz w:val="28"/>
          <w:szCs w:val="28"/>
        </w:rPr>
        <w:t>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 w:rsidR="00B74BB3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0827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="00020827">
        <w:rPr>
          <w:rFonts w:ascii="Times New Roman" w:hAnsi="Times New Roman" w:cs="Times New Roman"/>
          <w:sz w:val="28"/>
          <w:szCs w:val="28"/>
        </w:rPr>
        <w:t>проекту</w:t>
      </w:r>
      <w:r w:rsidR="00BB4E0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 w:rsidR="00544BF7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544BF7">
        <w:rPr>
          <w:rFonts w:ascii="Times New Roman" w:hAnsi="Times New Roman" w:cs="Times New Roman"/>
          <w:sz w:val="28"/>
          <w:szCs w:val="28"/>
        </w:rPr>
        <w:t>увеличением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объёма расходов по отношению к ожидаемому исполнению бюджета 201</w:t>
      </w:r>
      <w:r w:rsidR="00544BF7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544BF7">
        <w:rPr>
          <w:rFonts w:ascii="Times New Roman" w:hAnsi="Times New Roman" w:cs="Times New Roman"/>
          <w:sz w:val="28"/>
          <w:szCs w:val="28"/>
        </w:rPr>
        <w:t>13,2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544BF7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 w:rsidR="00A7694A"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прогнозу </w:t>
      </w:r>
      <w:r w:rsidR="00544BF7">
        <w:rPr>
          <w:rFonts w:ascii="Times New Roman" w:hAnsi="Times New Roman" w:cs="Times New Roman"/>
          <w:sz w:val="28"/>
          <w:szCs w:val="28"/>
        </w:rPr>
        <w:t>2020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44BF7">
        <w:rPr>
          <w:rFonts w:ascii="Times New Roman" w:hAnsi="Times New Roman" w:cs="Times New Roman"/>
          <w:sz w:val="28"/>
          <w:szCs w:val="28"/>
        </w:rPr>
        <w:t>7,8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544BF7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</w:t>
      </w:r>
      <w:r w:rsidR="00544BF7">
        <w:rPr>
          <w:rFonts w:ascii="Times New Roman" w:hAnsi="Times New Roman" w:cs="Times New Roman"/>
          <w:sz w:val="28"/>
          <w:szCs w:val="28"/>
        </w:rPr>
        <w:t>о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544BF7">
        <w:rPr>
          <w:rFonts w:ascii="Times New Roman" w:hAnsi="Times New Roman" w:cs="Times New Roman"/>
          <w:sz w:val="28"/>
          <w:szCs w:val="28"/>
        </w:rPr>
        <w:t>снижением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 w:rsidR="00544BF7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44BF7">
        <w:rPr>
          <w:rFonts w:ascii="Times New Roman" w:hAnsi="Times New Roman" w:cs="Times New Roman"/>
          <w:sz w:val="28"/>
          <w:szCs w:val="28"/>
        </w:rPr>
        <w:t>8,0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4BF7">
        <w:rPr>
          <w:rFonts w:ascii="Times New Roman" w:hAnsi="Times New Roman" w:cs="Times New Roman"/>
          <w:sz w:val="28"/>
          <w:szCs w:val="28"/>
        </w:rPr>
        <w:t>ов</w:t>
      </w:r>
      <w:r w:rsidR="00A7694A">
        <w:rPr>
          <w:rFonts w:ascii="Times New Roman" w:hAnsi="Times New Roman" w:cs="Times New Roman"/>
          <w:sz w:val="28"/>
          <w:szCs w:val="28"/>
        </w:rPr>
        <w:t>.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80" w:rsidRDefault="00510280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представленным проектом </w:t>
      </w:r>
      <w:r w:rsidR="0047109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71092">
        <w:rPr>
          <w:rFonts w:ascii="Times New Roman" w:hAnsi="Times New Roman" w:cs="Times New Roman"/>
          <w:sz w:val="28"/>
          <w:szCs w:val="28"/>
        </w:rPr>
        <w:t xml:space="preserve">сбалансированного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544B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44B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4710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дефицита</w:t>
      </w:r>
      <w:r w:rsidR="00471092">
        <w:rPr>
          <w:rFonts w:ascii="Times New Roman" w:hAnsi="Times New Roman" w:cs="Times New Roman"/>
          <w:sz w:val="28"/>
          <w:szCs w:val="28"/>
        </w:rPr>
        <w:t>).</w:t>
      </w:r>
    </w:p>
    <w:p w:rsidR="00B61605" w:rsidRDefault="003176E5" w:rsidP="00B6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4B47FF">
        <w:rPr>
          <w:rFonts w:ascii="Times New Roman" w:hAnsi="Times New Roman" w:cs="Times New Roman"/>
          <w:sz w:val="28"/>
          <w:szCs w:val="28"/>
        </w:rPr>
        <w:t xml:space="preserve"> п</w:t>
      </w:r>
      <w:r w:rsidR="00471092">
        <w:rPr>
          <w:rFonts w:ascii="Times New Roman" w:hAnsi="Times New Roman" w:cs="Times New Roman"/>
          <w:sz w:val="28"/>
          <w:szCs w:val="28"/>
        </w:rPr>
        <w:t>унктом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471092">
        <w:rPr>
          <w:rFonts w:ascii="Times New Roman" w:hAnsi="Times New Roman" w:cs="Times New Roman"/>
          <w:sz w:val="28"/>
          <w:szCs w:val="28"/>
        </w:rPr>
        <w:t xml:space="preserve">2 проекта Решения о бюджете </w:t>
      </w:r>
      <w:r w:rsidR="00DE12BA" w:rsidRPr="00DE12BA">
        <w:rPr>
          <w:rFonts w:ascii="Times New Roman" w:hAnsi="Times New Roman" w:cs="Times New Roman"/>
          <w:sz w:val="28"/>
          <w:szCs w:val="28"/>
        </w:rPr>
        <w:t>предлагается установить условно утверждённые</w:t>
      </w:r>
      <w:r w:rsidR="0047109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47109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E12BA" w:rsidRPr="00DE12BA">
        <w:rPr>
          <w:rFonts w:ascii="Times New Roman" w:hAnsi="Times New Roman" w:cs="Times New Roman"/>
          <w:sz w:val="28"/>
          <w:szCs w:val="28"/>
        </w:rPr>
        <w:t>бюджета на 202</w:t>
      </w:r>
      <w:r w:rsidR="00544BF7">
        <w:rPr>
          <w:rFonts w:ascii="Times New Roman" w:hAnsi="Times New Roman" w:cs="Times New Roman"/>
          <w:sz w:val="28"/>
          <w:szCs w:val="28"/>
        </w:rPr>
        <w:t>1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год в объёме</w:t>
      </w:r>
      <w:r w:rsidR="00471092">
        <w:rPr>
          <w:rFonts w:ascii="Times New Roman" w:hAnsi="Times New Roman" w:cs="Times New Roman"/>
          <w:sz w:val="28"/>
          <w:szCs w:val="28"/>
        </w:rPr>
        <w:t xml:space="preserve"> </w:t>
      </w:r>
      <w:r w:rsidR="00544BF7">
        <w:rPr>
          <w:rFonts w:ascii="Times New Roman" w:hAnsi="Times New Roman" w:cs="Times New Roman"/>
          <w:sz w:val="28"/>
          <w:szCs w:val="28"/>
        </w:rPr>
        <w:t>6 451,1</w:t>
      </w:r>
      <w:r w:rsidR="0047109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14B1A">
        <w:rPr>
          <w:rFonts w:ascii="Times New Roman" w:hAnsi="Times New Roman" w:cs="Times New Roman"/>
          <w:sz w:val="28"/>
          <w:szCs w:val="28"/>
        </w:rPr>
        <w:t>2,5</w:t>
      </w:r>
      <w:r w:rsidR="0047109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 w:rsidR="00A130E9">
        <w:rPr>
          <w:rFonts w:ascii="Times New Roman" w:hAnsi="Times New Roman" w:cs="Times New Roman"/>
          <w:sz w:val="28"/>
          <w:szCs w:val="28"/>
        </w:rPr>
        <w:t xml:space="preserve"> </w:t>
      </w:r>
      <w:r w:rsidR="00A130E9" w:rsidRPr="00A130E9">
        <w:rPr>
          <w:rFonts w:ascii="Times New Roman" w:hAnsi="Times New Roman" w:cs="Times New Roman"/>
          <w:sz w:val="28"/>
          <w:szCs w:val="28"/>
          <w:shd w:val="clear" w:color="auto" w:fill="FFFFFF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на 202</w:t>
      </w:r>
      <w:r w:rsidR="00544BF7">
        <w:rPr>
          <w:rFonts w:ascii="Times New Roman" w:hAnsi="Times New Roman" w:cs="Times New Roman"/>
          <w:sz w:val="28"/>
          <w:szCs w:val="28"/>
        </w:rPr>
        <w:t>2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год </w:t>
      </w:r>
      <w:r w:rsidR="00471092">
        <w:rPr>
          <w:rFonts w:ascii="Times New Roman" w:hAnsi="Times New Roman" w:cs="Times New Roman"/>
          <w:sz w:val="28"/>
          <w:szCs w:val="28"/>
        </w:rPr>
        <w:t>–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в</w:t>
      </w:r>
      <w:r w:rsidR="00471092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544BF7">
        <w:rPr>
          <w:rFonts w:ascii="Times New Roman" w:hAnsi="Times New Roman" w:cs="Times New Roman"/>
          <w:sz w:val="28"/>
          <w:szCs w:val="28"/>
        </w:rPr>
        <w:t>13 100,9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4B1A">
        <w:rPr>
          <w:rFonts w:ascii="Times New Roman" w:hAnsi="Times New Roman" w:cs="Times New Roman"/>
          <w:sz w:val="28"/>
          <w:szCs w:val="28"/>
        </w:rPr>
        <w:t>5,0</w:t>
      </w:r>
      <w:r w:rsidR="0047109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14B1A">
        <w:rPr>
          <w:rFonts w:ascii="Times New Roman" w:hAnsi="Times New Roman" w:cs="Times New Roman"/>
          <w:sz w:val="28"/>
          <w:szCs w:val="28"/>
        </w:rPr>
        <w:t>ов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общего объёма </w:t>
      </w:r>
      <w:r w:rsidR="00DE12BA" w:rsidRPr="00A130E9">
        <w:rPr>
          <w:rFonts w:ascii="Times New Roman" w:hAnsi="Times New Roman" w:cs="Times New Roman"/>
          <w:sz w:val="28"/>
          <w:szCs w:val="28"/>
        </w:rPr>
        <w:t>расходов</w:t>
      </w:r>
      <w:r w:rsidR="00A130E9" w:rsidRPr="00A130E9">
        <w:rPr>
          <w:rFonts w:ascii="Times New Roman" w:hAnsi="Times New Roman" w:cs="Times New Roman"/>
          <w:sz w:val="28"/>
          <w:szCs w:val="28"/>
        </w:rPr>
        <w:t xml:space="preserve"> </w:t>
      </w:r>
      <w:r w:rsidR="00A130E9" w:rsidRPr="00A130E9">
        <w:rPr>
          <w:rFonts w:ascii="Times New Roman" w:hAnsi="Times New Roman" w:cs="Times New Roman"/>
          <w:sz w:val="28"/>
          <w:szCs w:val="28"/>
          <w:shd w:val="clear" w:color="auto" w:fill="FFFFFF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 w:rsidR="00462B8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62B89" w:rsidRPr="00462B89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соответствует требованиям</w:t>
      </w:r>
      <w:r w:rsidR="00462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184.1 Бюджетного кодекса Российской Федерации.</w:t>
      </w:r>
      <w:r w:rsidR="00B61605" w:rsidRPr="00B61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605" w:rsidRPr="009C2E11" w:rsidRDefault="00B61605" w:rsidP="00B6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4 проекта бюджета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отчислений </w:t>
      </w:r>
      <w:r>
        <w:rPr>
          <w:rFonts w:ascii="Times New Roman" w:hAnsi="Times New Roman" w:cs="Times New Roman"/>
          <w:sz w:val="28"/>
          <w:szCs w:val="28"/>
        </w:rPr>
        <w:t>между бюджетом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бюджетами поселений, </w:t>
      </w:r>
      <w:r w:rsidRPr="009C2E11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статьи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E12BA" w:rsidRPr="00DE12BA" w:rsidRDefault="00462B89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Объёмы бюджетных ассигнований, направляемых на исполнение</w:t>
      </w:r>
      <w:r w:rsidR="004B47FF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публичных нормативных обязательств, в структуре расходов бюджета</w:t>
      </w:r>
      <w:r w:rsidR="00CC7B23"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составят: в 20</w:t>
      </w:r>
      <w:r w:rsidR="00256A20">
        <w:rPr>
          <w:rFonts w:ascii="Times New Roman" w:hAnsi="Times New Roman" w:cs="Times New Roman"/>
          <w:sz w:val="28"/>
          <w:szCs w:val="28"/>
        </w:rPr>
        <w:t>20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365F6">
        <w:rPr>
          <w:rFonts w:ascii="Times New Roman" w:hAnsi="Times New Roman" w:cs="Times New Roman"/>
          <w:sz w:val="28"/>
          <w:szCs w:val="28"/>
        </w:rPr>
        <w:t>–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256A20">
        <w:rPr>
          <w:rFonts w:ascii="Times New Roman" w:hAnsi="Times New Roman" w:cs="Times New Roman"/>
          <w:sz w:val="28"/>
          <w:szCs w:val="28"/>
        </w:rPr>
        <w:t>2,2</w:t>
      </w:r>
      <w:r w:rsidR="008365F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(или </w:t>
      </w:r>
      <w:r w:rsidR="00256A20">
        <w:rPr>
          <w:rFonts w:ascii="Times New Roman" w:hAnsi="Times New Roman" w:cs="Times New Roman"/>
          <w:sz w:val="28"/>
          <w:szCs w:val="28"/>
        </w:rPr>
        <w:t>17 549,2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тыс. рублей),</w:t>
      </w:r>
      <w:r w:rsidR="00CC7B23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>в 202</w:t>
      </w:r>
      <w:r w:rsidR="00256A20">
        <w:rPr>
          <w:rFonts w:ascii="Times New Roman" w:hAnsi="Times New Roman" w:cs="Times New Roman"/>
          <w:sz w:val="28"/>
          <w:szCs w:val="28"/>
        </w:rPr>
        <w:t>1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365F6">
        <w:rPr>
          <w:rFonts w:ascii="Times New Roman" w:hAnsi="Times New Roman" w:cs="Times New Roman"/>
          <w:sz w:val="28"/>
          <w:szCs w:val="28"/>
        </w:rPr>
        <w:t>–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256A20">
        <w:rPr>
          <w:rFonts w:ascii="Times New Roman" w:hAnsi="Times New Roman" w:cs="Times New Roman"/>
          <w:sz w:val="28"/>
          <w:szCs w:val="28"/>
        </w:rPr>
        <w:t>2,6</w:t>
      </w:r>
      <w:r w:rsidR="008365F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(или </w:t>
      </w:r>
      <w:r w:rsidR="00256A20">
        <w:rPr>
          <w:rFonts w:ascii="Times New Roman" w:hAnsi="Times New Roman" w:cs="Times New Roman"/>
          <w:sz w:val="28"/>
          <w:szCs w:val="28"/>
        </w:rPr>
        <w:t>18 809,8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тыс. рублей), в 202</w:t>
      </w:r>
      <w:r w:rsidR="00256A20">
        <w:rPr>
          <w:rFonts w:ascii="Times New Roman" w:hAnsi="Times New Roman" w:cs="Times New Roman"/>
          <w:sz w:val="28"/>
          <w:szCs w:val="28"/>
        </w:rPr>
        <w:t>2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4B153E">
        <w:rPr>
          <w:rFonts w:ascii="Times New Roman" w:hAnsi="Times New Roman" w:cs="Times New Roman"/>
          <w:sz w:val="28"/>
          <w:szCs w:val="28"/>
        </w:rPr>
        <w:t>3,</w:t>
      </w:r>
      <w:r w:rsidR="00256A20">
        <w:rPr>
          <w:rFonts w:ascii="Times New Roman" w:hAnsi="Times New Roman" w:cs="Times New Roman"/>
          <w:sz w:val="28"/>
          <w:szCs w:val="28"/>
        </w:rPr>
        <w:t>1</w:t>
      </w:r>
      <w:r w:rsidR="004B153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(или</w:t>
      </w:r>
      <w:r w:rsidR="00CC7B23">
        <w:rPr>
          <w:rFonts w:ascii="Times New Roman" w:hAnsi="Times New Roman" w:cs="Times New Roman"/>
          <w:sz w:val="28"/>
          <w:szCs w:val="28"/>
        </w:rPr>
        <w:t xml:space="preserve"> </w:t>
      </w:r>
      <w:r w:rsidR="00256A20">
        <w:rPr>
          <w:rFonts w:ascii="Times New Roman" w:hAnsi="Times New Roman" w:cs="Times New Roman"/>
          <w:sz w:val="28"/>
          <w:szCs w:val="28"/>
        </w:rPr>
        <w:t>19 178,9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тыс. рублей) и соответствуют объёму, указанному в</w:t>
      </w:r>
      <w:r w:rsidR="00CC7B23">
        <w:rPr>
          <w:rFonts w:ascii="Times New Roman" w:hAnsi="Times New Roman" w:cs="Times New Roman"/>
          <w:sz w:val="28"/>
          <w:szCs w:val="28"/>
        </w:rPr>
        <w:t xml:space="preserve"> </w:t>
      </w:r>
      <w:r w:rsidR="000C4EBE">
        <w:rPr>
          <w:rFonts w:ascii="Times New Roman" w:hAnsi="Times New Roman" w:cs="Times New Roman"/>
          <w:sz w:val="28"/>
          <w:szCs w:val="28"/>
        </w:rPr>
        <w:t>пункте 1</w:t>
      </w:r>
      <w:r w:rsidR="00256A20">
        <w:rPr>
          <w:rFonts w:ascii="Times New Roman" w:hAnsi="Times New Roman" w:cs="Times New Roman"/>
          <w:sz w:val="28"/>
          <w:szCs w:val="28"/>
        </w:rPr>
        <w:t>1</w:t>
      </w:r>
      <w:r w:rsidR="000C4EBE">
        <w:rPr>
          <w:rFonts w:ascii="Times New Roman" w:hAnsi="Times New Roman" w:cs="Times New Roman"/>
          <w:sz w:val="28"/>
          <w:szCs w:val="28"/>
        </w:rPr>
        <w:t xml:space="preserve"> проекта Решения о бюджете.</w:t>
      </w:r>
    </w:p>
    <w:p w:rsidR="00DE12BA" w:rsidRPr="00DE12BA" w:rsidRDefault="00DE12BA" w:rsidP="001E5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структуре общих расходов бюджета </w:t>
      </w:r>
      <w:r w:rsidR="002945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E2EE3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BA">
        <w:rPr>
          <w:rFonts w:ascii="Times New Roman" w:hAnsi="Times New Roman" w:cs="Times New Roman"/>
          <w:sz w:val="28"/>
          <w:szCs w:val="28"/>
        </w:rPr>
        <w:t xml:space="preserve">исполнение публичных нормативных обязательств </w:t>
      </w:r>
      <w:r w:rsidR="001E59C6">
        <w:rPr>
          <w:rFonts w:ascii="Times New Roman" w:hAnsi="Times New Roman" w:cs="Times New Roman"/>
          <w:sz w:val="28"/>
          <w:szCs w:val="28"/>
        </w:rPr>
        <w:t>весь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2945BE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A42CC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раздел 10 </w:t>
      </w:r>
      <w:r w:rsidR="001E59C6">
        <w:rPr>
          <w:rFonts w:ascii="Cambria Math" w:hAnsi="Cambria Math" w:cs="Cambria Math"/>
          <w:sz w:val="28"/>
          <w:szCs w:val="28"/>
        </w:rPr>
        <w:t>«</w:t>
      </w:r>
      <w:r w:rsidRPr="00DE12BA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1E59C6">
        <w:rPr>
          <w:rFonts w:ascii="Cambria Math" w:hAnsi="Cambria Math" w:cs="Cambria Math"/>
          <w:sz w:val="28"/>
          <w:szCs w:val="28"/>
        </w:rPr>
        <w:t xml:space="preserve">» и </w:t>
      </w:r>
      <w:r w:rsidR="001E59C6" w:rsidRPr="001E59C6">
        <w:rPr>
          <w:rFonts w:ascii="Times New Roman" w:hAnsi="Times New Roman" w:cs="Times New Roman"/>
          <w:sz w:val="28"/>
          <w:szCs w:val="28"/>
        </w:rPr>
        <w:t>включает в себя</w:t>
      </w:r>
      <w:r w:rsidR="001E59C6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1E59C6">
        <w:rPr>
          <w:rFonts w:ascii="Times New Roman" w:hAnsi="Times New Roman" w:cs="Times New Roman"/>
          <w:sz w:val="28"/>
          <w:szCs w:val="28"/>
        </w:rPr>
        <w:t>ежемесячных денежных средств на содержание и проезд ребенка, переданного на воспитание в семью опекуна (попечителя), в приемную семью, выплаты единовременного пособия при всех формах устройства детей, лишенных родительского попечения, в семью.</w:t>
      </w:r>
    </w:p>
    <w:p w:rsidR="009E2EE3" w:rsidRDefault="009E2EE3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указанных публичных нормативных выплат являются средства областного бюджета.</w:t>
      </w:r>
    </w:p>
    <w:p w:rsidR="00DE12BA" w:rsidRDefault="00DC0B81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б</w:t>
      </w:r>
      <w:r w:rsidR="00DE12BA" w:rsidRPr="00DE12BA">
        <w:rPr>
          <w:rFonts w:ascii="Times New Roman" w:hAnsi="Times New Roman" w:cs="Times New Roman"/>
          <w:sz w:val="28"/>
          <w:szCs w:val="28"/>
        </w:rPr>
        <w:t>юджетные ассигнования на 20</w:t>
      </w:r>
      <w:r w:rsidR="0090573A">
        <w:rPr>
          <w:rFonts w:ascii="Times New Roman" w:hAnsi="Times New Roman" w:cs="Times New Roman"/>
          <w:sz w:val="28"/>
          <w:szCs w:val="28"/>
        </w:rPr>
        <w:t>20</w:t>
      </w:r>
      <w:r w:rsidR="00DE12BA" w:rsidRPr="00DE12BA">
        <w:rPr>
          <w:rFonts w:ascii="Times New Roman" w:hAnsi="Times New Roman" w:cs="Times New Roman"/>
          <w:sz w:val="28"/>
          <w:szCs w:val="28"/>
        </w:rPr>
        <w:t>-202</w:t>
      </w:r>
      <w:r w:rsidR="0090573A">
        <w:rPr>
          <w:rFonts w:ascii="Times New Roman" w:hAnsi="Times New Roman" w:cs="Times New Roman"/>
          <w:sz w:val="28"/>
          <w:szCs w:val="28"/>
        </w:rPr>
        <w:t>2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годы, запланированные на</w:t>
      </w:r>
      <w:r w:rsidR="009E2EE3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исполнение публичных нормативных обязательств, соответствуют данным проекта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закона о бюджете.</w:t>
      </w:r>
    </w:p>
    <w:p w:rsidR="009E2EE3" w:rsidRPr="00DE12BA" w:rsidRDefault="009E2EE3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11" w:rsidRPr="00B072AB" w:rsidRDefault="009C2E11" w:rsidP="00B07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176E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72AB">
        <w:rPr>
          <w:rFonts w:ascii="Times New Roman" w:hAnsi="Times New Roman" w:cs="Times New Roman"/>
          <w:b/>
          <w:bCs/>
          <w:sz w:val="28"/>
          <w:szCs w:val="28"/>
        </w:rPr>
        <w:t>Доходы бюджета.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Предлагаемые к утверждению </w:t>
      </w:r>
      <w:r w:rsidR="00F8211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объёмы доходов бюджета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3176E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176E5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3176E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3E4B01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3E4B01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годы, в основном определены исходя из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ожидаемого поступления доходов в 201</w:t>
      </w:r>
      <w:r w:rsidR="008F3C8B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и на основании базового варианта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(1 варианта) прогноза социально-экономического развития </w:t>
      </w:r>
      <w:r w:rsidR="003176E5">
        <w:rPr>
          <w:rFonts w:ascii="Times New Roman" w:hAnsi="Times New Roman" w:cs="Times New Roman"/>
          <w:sz w:val="28"/>
          <w:szCs w:val="28"/>
        </w:rPr>
        <w:t>Почепского района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на 20</w:t>
      </w:r>
      <w:r w:rsidR="008F3C8B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8F3C8B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годы с учётом изменения налогового и бюджетного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соответствии с Основными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направлениями бюджетной и </w:t>
      </w:r>
      <w:r w:rsidRPr="009C2E11">
        <w:rPr>
          <w:rFonts w:ascii="Times New Roman" w:hAnsi="Times New Roman" w:cs="Times New Roman"/>
          <w:sz w:val="28"/>
          <w:szCs w:val="28"/>
        </w:rPr>
        <w:lastRenderedPageBreak/>
        <w:t xml:space="preserve">налоговой политики </w:t>
      </w:r>
      <w:r w:rsidR="003176E5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8F3C8B">
        <w:rPr>
          <w:rFonts w:ascii="Times New Roman" w:hAnsi="Times New Roman" w:cs="Times New Roman"/>
          <w:sz w:val="28"/>
          <w:szCs w:val="28"/>
        </w:rPr>
        <w:t>20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8F3C8B">
        <w:rPr>
          <w:rFonts w:ascii="Times New Roman" w:hAnsi="Times New Roman" w:cs="Times New Roman"/>
          <w:sz w:val="28"/>
          <w:szCs w:val="28"/>
        </w:rPr>
        <w:t>21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202</w:t>
      </w:r>
      <w:r w:rsidR="008F3C8B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годов, представленными одновременно с</w:t>
      </w:r>
      <w:r w:rsidR="008F3C8B">
        <w:rPr>
          <w:rFonts w:ascii="Times New Roman" w:hAnsi="Times New Roman" w:cs="Times New Roman"/>
          <w:sz w:val="28"/>
          <w:szCs w:val="28"/>
        </w:rPr>
        <w:t xml:space="preserve"> проектом Решения.</w:t>
      </w:r>
    </w:p>
    <w:p w:rsidR="009C2E11" w:rsidRPr="008F3C8B" w:rsidRDefault="009C2E11" w:rsidP="008F3C8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F3C8B">
        <w:rPr>
          <w:b w:val="0"/>
          <w:sz w:val="28"/>
          <w:szCs w:val="28"/>
        </w:rPr>
        <w:t xml:space="preserve">Отражённые в </w:t>
      </w:r>
      <w:r w:rsidR="00912F51" w:rsidRPr="008F3C8B">
        <w:rPr>
          <w:b w:val="0"/>
          <w:sz w:val="28"/>
          <w:szCs w:val="28"/>
        </w:rPr>
        <w:t>проекте Решения о бюджете</w:t>
      </w:r>
      <w:r w:rsidRPr="008F3C8B">
        <w:rPr>
          <w:b w:val="0"/>
          <w:sz w:val="28"/>
          <w:szCs w:val="28"/>
        </w:rPr>
        <w:t xml:space="preserve"> доходы отнесены к группам, подгруппам и</w:t>
      </w:r>
      <w:r w:rsidR="00B072AB" w:rsidRPr="008F3C8B">
        <w:rPr>
          <w:b w:val="0"/>
          <w:sz w:val="28"/>
          <w:szCs w:val="28"/>
        </w:rPr>
        <w:t xml:space="preserve"> </w:t>
      </w:r>
      <w:r w:rsidRPr="008F3C8B">
        <w:rPr>
          <w:b w:val="0"/>
          <w:sz w:val="28"/>
          <w:szCs w:val="28"/>
        </w:rPr>
        <w:t>статьям классификации доходов бюджетов Российской Федерации по видам</w:t>
      </w:r>
      <w:r w:rsidR="00B072AB" w:rsidRPr="008F3C8B">
        <w:rPr>
          <w:b w:val="0"/>
          <w:sz w:val="28"/>
          <w:szCs w:val="28"/>
        </w:rPr>
        <w:t xml:space="preserve"> </w:t>
      </w:r>
      <w:r w:rsidRPr="008F3C8B">
        <w:rPr>
          <w:b w:val="0"/>
          <w:sz w:val="28"/>
          <w:szCs w:val="28"/>
        </w:rPr>
        <w:t xml:space="preserve">доходов в соответствии положениями статей 20, 41, 42, </w:t>
      </w:r>
      <w:r w:rsidR="008F3C8B" w:rsidRPr="008F3C8B">
        <w:rPr>
          <w:b w:val="0"/>
          <w:sz w:val="28"/>
          <w:szCs w:val="28"/>
        </w:rPr>
        <w:t xml:space="preserve">46, </w:t>
      </w:r>
      <w:r w:rsidR="00606DD2" w:rsidRPr="008F3C8B">
        <w:rPr>
          <w:b w:val="0"/>
          <w:sz w:val="28"/>
          <w:szCs w:val="28"/>
        </w:rPr>
        <w:t>61.1</w:t>
      </w:r>
      <w:r w:rsidRPr="008F3C8B">
        <w:rPr>
          <w:b w:val="0"/>
          <w:sz w:val="28"/>
          <w:szCs w:val="28"/>
        </w:rPr>
        <w:t xml:space="preserve">, </w:t>
      </w:r>
      <w:r w:rsidR="00606DD2" w:rsidRPr="008F3C8B">
        <w:rPr>
          <w:b w:val="0"/>
          <w:sz w:val="28"/>
          <w:szCs w:val="28"/>
        </w:rPr>
        <w:t xml:space="preserve">62 </w:t>
      </w:r>
      <w:r w:rsidRPr="008F3C8B">
        <w:rPr>
          <w:b w:val="0"/>
          <w:sz w:val="28"/>
          <w:szCs w:val="28"/>
        </w:rPr>
        <w:t>Бюджетного</w:t>
      </w:r>
      <w:r w:rsidR="00B072AB" w:rsidRPr="008F3C8B">
        <w:rPr>
          <w:b w:val="0"/>
          <w:sz w:val="28"/>
          <w:szCs w:val="28"/>
        </w:rPr>
        <w:t xml:space="preserve"> </w:t>
      </w:r>
      <w:r w:rsidRPr="008F3C8B">
        <w:rPr>
          <w:b w:val="0"/>
          <w:sz w:val="28"/>
          <w:szCs w:val="28"/>
        </w:rPr>
        <w:t xml:space="preserve">кодекса Российской Федерации и </w:t>
      </w:r>
      <w:r w:rsidR="008F3C8B" w:rsidRPr="008F3C8B">
        <w:rPr>
          <w:b w:val="0"/>
          <w:sz w:val="28"/>
          <w:szCs w:val="28"/>
        </w:rPr>
        <w:t>Приказ</w:t>
      </w:r>
      <w:r w:rsidR="008F3C8B">
        <w:rPr>
          <w:b w:val="0"/>
          <w:sz w:val="28"/>
          <w:szCs w:val="28"/>
        </w:rPr>
        <w:t>а</w:t>
      </w:r>
      <w:r w:rsidR="008F3C8B" w:rsidRPr="008F3C8B">
        <w:rPr>
          <w:b w:val="0"/>
          <w:sz w:val="28"/>
          <w:szCs w:val="28"/>
        </w:rPr>
        <w:t xml:space="preserve">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</w:t>
      </w:r>
      <w:r w:rsidR="008F3C8B">
        <w:rPr>
          <w:b w:val="0"/>
          <w:sz w:val="28"/>
          <w:szCs w:val="28"/>
        </w:rPr>
        <w:t xml:space="preserve"> </w:t>
      </w:r>
      <w:r w:rsidR="00B072AB">
        <w:rPr>
          <w:rFonts w:ascii="Cambria Math" w:hAnsi="Cambria Math" w:cs="Cambria Math"/>
          <w:sz w:val="28"/>
          <w:szCs w:val="28"/>
        </w:rPr>
        <w:t xml:space="preserve"> </w:t>
      </w:r>
      <w:r w:rsidRPr="009C2E11">
        <w:rPr>
          <w:sz w:val="28"/>
          <w:szCs w:val="28"/>
        </w:rPr>
        <w:t>(</w:t>
      </w:r>
      <w:r w:rsidRPr="008F3C8B">
        <w:rPr>
          <w:b w:val="0"/>
          <w:sz w:val="28"/>
          <w:szCs w:val="28"/>
        </w:rPr>
        <w:t xml:space="preserve">далее - Приказ № </w:t>
      </w:r>
      <w:r w:rsidR="008F3C8B">
        <w:rPr>
          <w:b w:val="0"/>
          <w:sz w:val="28"/>
          <w:szCs w:val="28"/>
        </w:rPr>
        <w:t>85</w:t>
      </w:r>
      <w:r w:rsidRPr="008F3C8B">
        <w:rPr>
          <w:b w:val="0"/>
          <w:sz w:val="28"/>
          <w:szCs w:val="28"/>
        </w:rPr>
        <w:t>н), положения которого применяются к</w:t>
      </w:r>
      <w:r w:rsidR="00B072AB" w:rsidRPr="008F3C8B">
        <w:rPr>
          <w:b w:val="0"/>
          <w:sz w:val="28"/>
          <w:szCs w:val="28"/>
        </w:rPr>
        <w:t xml:space="preserve"> </w:t>
      </w:r>
      <w:r w:rsidRPr="008F3C8B">
        <w:rPr>
          <w:b w:val="0"/>
          <w:sz w:val="28"/>
          <w:szCs w:val="28"/>
        </w:rPr>
        <w:t>правоотношениям, возникающим при составлении и исполнении бюджетов</w:t>
      </w:r>
      <w:r w:rsidR="00B072AB" w:rsidRPr="008F3C8B">
        <w:rPr>
          <w:b w:val="0"/>
          <w:sz w:val="28"/>
          <w:szCs w:val="28"/>
        </w:rPr>
        <w:t xml:space="preserve">  </w:t>
      </w:r>
      <w:r w:rsidRPr="008F3C8B">
        <w:rPr>
          <w:b w:val="0"/>
          <w:sz w:val="28"/>
          <w:szCs w:val="28"/>
        </w:rPr>
        <w:t>бюджетной системы Российской Федерации начиная с бюджетов бюджетной</w:t>
      </w:r>
      <w:r w:rsidR="00B072AB" w:rsidRPr="008F3C8B">
        <w:rPr>
          <w:b w:val="0"/>
          <w:sz w:val="28"/>
          <w:szCs w:val="28"/>
        </w:rPr>
        <w:t xml:space="preserve"> </w:t>
      </w:r>
      <w:r w:rsidRPr="008F3C8B">
        <w:rPr>
          <w:b w:val="0"/>
          <w:sz w:val="28"/>
          <w:szCs w:val="28"/>
        </w:rPr>
        <w:t xml:space="preserve">системы Российской Федерации на </w:t>
      </w:r>
      <w:r w:rsidR="008F3C8B">
        <w:rPr>
          <w:b w:val="0"/>
          <w:sz w:val="28"/>
          <w:szCs w:val="28"/>
        </w:rPr>
        <w:t>2020</w:t>
      </w:r>
      <w:r w:rsidRPr="008F3C8B">
        <w:rPr>
          <w:b w:val="0"/>
          <w:sz w:val="28"/>
          <w:szCs w:val="28"/>
        </w:rPr>
        <w:t xml:space="preserve"> год.</w:t>
      </w:r>
    </w:p>
    <w:p w:rsidR="002A42CC" w:rsidRDefault="002A42CC" w:rsidP="002A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Прогноз доходов бюджета сформирован с учётом прогноза социально-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9C2E11">
        <w:rPr>
          <w:rFonts w:ascii="Times New Roman" w:hAnsi="Times New Roman" w:cs="Times New Roman"/>
          <w:sz w:val="28"/>
          <w:szCs w:val="28"/>
        </w:rPr>
        <w:t>, в условиях 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день внесения </w:t>
      </w:r>
      <w:r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 налогах и сборах, бюджетного законодательства Российской Федерации,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Федерации.</w:t>
      </w:r>
    </w:p>
    <w:p w:rsidR="002A42CC" w:rsidRDefault="002A42CC" w:rsidP="002A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составе материалов и документов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о бюджете </w:t>
      </w:r>
      <w:r w:rsidRPr="009C2E11">
        <w:rPr>
          <w:rFonts w:ascii="Times New Roman" w:hAnsi="Times New Roman" w:cs="Times New Roman"/>
          <w:sz w:val="28"/>
          <w:szCs w:val="28"/>
        </w:rPr>
        <w:t>представлен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9B7EC8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период 202</w:t>
      </w:r>
      <w:r w:rsidR="009B7EC8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9B7EC8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 (далее - Реестр источников доходов). Статьёй 47.1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установлено, что реестры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9C2E11">
        <w:rPr>
          <w:rFonts w:ascii="Times New Roman" w:hAnsi="Times New Roman" w:cs="Times New Roman"/>
          <w:sz w:val="28"/>
          <w:szCs w:val="28"/>
        </w:rPr>
        <w:t>бюджетов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 ведутся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местной администрацией.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подготовки заключение установлено наличие Порядка формирования и ведения источников доходов районного бюджета, утвержденного постановлением администрации Почепского района от 07.08.2017 № 613.</w:t>
      </w:r>
    </w:p>
    <w:p w:rsidR="002A42CC" w:rsidRDefault="002A42CC" w:rsidP="002A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6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перечень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(Приложени</w:t>
      </w:r>
      <w:r>
        <w:rPr>
          <w:rFonts w:ascii="Times New Roman" w:hAnsi="Times New Roman" w:cs="Times New Roman"/>
          <w:sz w:val="28"/>
          <w:szCs w:val="28"/>
        </w:rPr>
        <w:t xml:space="preserve">я 3-5 к проекту), </w:t>
      </w:r>
      <w:r w:rsidRPr="009C2E11">
        <w:rPr>
          <w:rFonts w:ascii="Times New Roman" w:hAnsi="Times New Roman" w:cs="Times New Roman"/>
          <w:sz w:val="28"/>
          <w:szCs w:val="28"/>
        </w:rPr>
        <w:t>что соответствует требованиям статьи 184.1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пункту 3.1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бюджетного процесса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385E8C" w:rsidRDefault="00385E8C" w:rsidP="002A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E8C">
        <w:rPr>
          <w:rFonts w:ascii="Times New Roman" w:hAnsi="Times New Roman" w:cs="Times New Roman"/>
          <w:i/>
          <w:sz w:val="28"/>
          <w:szCs w:val="28"/>
        </w:rPr>
        <w:t xml:space="preserve">Оценка </w:t>
      </w:r>
      <w:proofErr w:type="spellStart"/>
      <w:r w:rsidRPr="00385E8C">
        <w:rPr>
          <w:rFonts w:ascii="Times New Roman" w:hAnsi="Times New Roman" w:cs="Times New Roman"/>
          <w:i/>
          <w:sz w:val="28"/>
          <w:szCs w:val="28"/>
        </w:rPr>
        <w:t>закреплемых</w:t>
      </w:r>
      <w:proofErr w:type="spellEnd"/>
      <w:r w:rsidRPr="00385E8C">
        <w:rPr>
          <w:rFonts w:ascii="Times New Roman" w:hAnsi="Times New Roman" w:cs="Times New Roman"/>
          <w:i/>
          <w:sz w:val="28"/>
          <w:szCs w:val="28"/>
        </w:rPr>
        <w:t xml:space="preserve"> за главными администраторами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кодов доходов показала, что </w:t>
      </w:r>
      <w:r w:rsidRPr="00385E8C">
        <w:rPr>
          <w:rFonts w:ascii="Times New Roman" w:hAnsi="Times New Roman" w:cs="Times New Roman"/>
          <w:i/>
          <w:sz w:val="28"/>
          <w:szCs w:val="28"/>
        </w:rPr>
        <w:t>примененные коды доходов не в полной мере соответствуют требованиям Приказа 85н.</w:t>
      </w:r>
    </w:p>
    <w:p w:rsidR="00385E8C" w:rsidRPr="00385E8C" w:rsidRDefault="00385E8C" w:rsidP="002A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8C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вышеуказанными приложениями за главными </w:t>
      </w:r>
      <w:r w:rsidR="00E20050">
        <w:rPr>
          <w:rFonts w:ascii="Times New Roman" w:hAnsi="Times New Roman" w:cs="Times New Roman"/>
          <w:sz w:val="28"/>
          <w:szCs w:val="28"/>
        </w:rPr>
        <w:t xml:space="preserve">администраторами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(администрацией Почепского района, департаментом региональной безопасности Брянской области, Федеральной службой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ветеренарному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фитосанитарному надзору, Федеральной служб</w:t>
      </w:r>
      <w:r w:rsidR="00945DC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 надзору в сфере транспорта</w:t>
      </w:r>
      <w:r w:rsidR="00945DCC">
        <w:rPr>
          <w:rFonts w:ascii="Times New Roman" w:hAnsi="Times New Roman" w:cs="Times New Roman"/>
          <w:sz w:val="28"/>
          <w:szCs w:val="28"/>
        </w:rPr>
        <w:t xml:space="preserve">, Федеральной службой по надзору в сфере защиты прав потребителей и благополучия человека, Федеральной антимонопольной службой, Министерством РФ по делам гражданской обороны, чрезвычайным ситуациям и ликвидации последствий стихийных бедствий, Федеральной </w:t>
      </w:r>
      <w:r w:rsidR="00945DCC">
        <w:rPr>
          <w:rFonts w:ascii="Times New Roman" w:hAnsi="Times New Roman" w:cs="Times New Roman"/>
          <w:sz w:val="28"/>
          <w:szCs w:val="28"/>
        </w:rPr>
        <w:lastRenderedPageBreak/>
        <w:t xml:space="preserve">налоговой службой, </w:t>
      </w:r>
      <w:proofErr w:type="spellStart"/>
      <w:r w:rsidR="00945DCC">
        <w:rPr>
          <w:rFonts w:ascii="Times New Roman" w:hAnsi="Times New Roman" w:cs="Times New Roman"/>
          <w:sz w:val="28"/>
          <w:szCs w:val="28"/>
        </w:rPr>
        <w:t>Министрерством</w:t>
      </w:r>
      <w:proofErr w:type="spellEnd"/>
      <w:r w:rsidR="00945DCC">
        <w:rPr>
          <w:rFonts w:ascii="Times New Roman" w:hAnsi="Times New Roman" w:cs="Times New Roman"/>
          <w:sz w:val="28"/>
          <w:szCs w:val="28"/>
        </w:rPr>
        <w:t xml:space="preserve"> внутренних дел РФ, Федеральной службой государственной регистрации, кадастра и картографии, Генеральной прокуратурой РФ) </w:t>
      </w:r>
      <w:proofErr w:type="spellStart"/>
      <w:r w:rsidR="00945DCC">
        <w:rPr>
          <w:rFonts w:ascii="Times New Roman" w:hAnsi="Times New Roman" w:cs="Times New Roman"/>
          <w:sz w:val="28"/>
          <w:szCs w:val="28"/>
        </w:rPr>
        <w:t>закрепляюся</w:t>
      </w:r>
      <w:proofErr w:type="spellEnd"/>
      <w:r w:rsidR="00945DCC">
        <w:rPr>
          <w:rFonts w:ascii="Times New Roman" w:hAnsi="Times New Roman" w:cs="Times New Roman"/>
          <w:sz w:val="28"/>
          <w:szCs w:val="28"/>
        </w:rPr>
        <w:t xml:space="preserve"> коды доходов не действующие в планируемом периоде.</w:t>
      </w:r>
    </w:p>
    <w:p w:rsidR="002A42CC" w:rsidRPr="009C2E11" w:rsidRDefault="002A42CC" w:rsidP="002A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анализе Приложени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3-5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E11">
        <w:rPr>
          <w:rFonts w:ascii="Times New Roman" w:hAnsi="Times New Roman" w:cs="Times New Roman"/>
          <w:sz w:val="28"/>
          <w:szCs w:val="28"/>
        </w:rPr>
        <w:t>Перечень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Почепского района»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реестра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422522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 w:rsidR="00422522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202</w:t>
      </w:r>
      <w:r w:rsidR="00422522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2A42CC" w:rsidRPr="00614D31" w:rsidRDefault="002A42CC" w:rsidP="002A42CC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3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14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D31">
        <w:rPr>
          <w:rFonts w:ascii="Times New Roman" w:hAnsi="Times New Roman" w:cs="Times New Roman"/>
          <w:b/>
          <w:i/>
          <w:sz w:val="28"/>
          <w:szCs w:val="28"/>
        </w:rPr>
        <w:t xml:space="preserve">В Приложении </w:t>
      </w:r>
      <w:r w:rsidR="008278F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14D31">
        <w:rPr>
          <w:rFonts w:ascii="Times New Roman" w:hAnsi="Times New Roman" w:cs="Times New Roman"/>
          <w:b/>
          <w:i/>
          <w:sz w:val="28"/>
          <w:szCs w:val="28"/>
        </w:rPr>
        <w:t xml:space="preserve"> к проекту Решения о бюджете:</w:t>
      </w:r>
    </w:p>
    <w:p w:rsidR="002A42CC" w:rsidRDefault="002A42CC" w:rsidP="002A42CC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код</w:t>
      </w:r>
      <w:r w:rsidR="008278F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доходов</w:t>
      </w:r>
      <w:r w:rsidR="003D53E8">
        <w:rPr>
          <w:rFonts w:ascii="Times New Roman" w:hAnsi="Times New Roman" w:cs="Times New Roman"/>
          <w:sz w:val="28"/>
          <w:szCs w:val="28"/>
        </w:rPr>
        <w:t xml:space="preserve"> </w:t>
      </w:r>
      <w:r w:rsidR="003D53E8" w:rsidRPr="003D53E8">
        <w:rPr>
          <w:rFonts w:ascii="Times New Roman" w:hAnsi="Times New Roman" w:cs="Times New Roman"/>
          <w:b/>
          <w:sz w:val="28"/>
          <w:szCs w:val="28"/>
        </w:rPr>
        <w:t>048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3E8">
        <w:rPr>
          <w:rFonts w:ascii="Times New Roman" w:hAnsi="Times New Roman" w:cs="Times New Roman"/>
          <w:b/>
          <w:sz w:val="28"/>
          <w:szCs w:val="28"/>
        </w:rPr>
        <w:t>1 16</w:t>
      </w:r>
      <w:r w:rsidRPr="00847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3E8">
        <w:rPr>
          <w:rFonts w:ascii="Times New Roman" w:hAnsi="Times New Roman" w:cs="Times New Roman"/>
          <w:b/>
          <w:sz w:val="28"/>
          <w:szCs w:val="28"/>
        </w:rPr>
        <w:t>10120</w:t>
      </w:r>
      <w:r w:rsidRPr="008473CD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3D53E8">
        <w:rPr>
          <w:rFonts w:ascii="Times New Roman" w:hAnsi="Times New Roman" w:cs="Times New Roman"/>
          <w:b/>
          <w:sz w:val="28"/>
          <w:szCs w:val="28"/>
        </w:rPr>
        <w:t>0</w:t>
      </w:r>
      <w:r w:rsidRPr="008473CD">
        <w:rPr>
          <w:rFonts w:ascii="Times New Roman" w:hAnsi="Times New Roman" w:cs="Times New Roman"/>
          <w:b/>
          <w:sz w:val="28"/>
          <w:szCs w:val="28"/>
        </w:rPr>
        <w:t>0000 1</w:t>
      </w:r>
      <w:r w:rsidR="003D53E8">
        <w:rPr>
          <w:rFonts w:ascii="Times New Roman" w:hAnsi="Times New Roman" w:cs="Times New Roman"/>
          <w:b/>
          <w:sz w:val="28"/>
          <w:szCs w:val="28"/>
        </w:rPr>
        <w:t>4</w:t>
      </w:r>
      <w:r w:rsidRPr="008473C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D53E8" w:rsidRPr="003D53E8">
        <w:rPr>
          <w:rFonts w:ascii="Times New Roman" w:hAnsi="Times New Roman" w:cs="Times New Roman"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</w:r>
      <w:r w:rsidR="0029380C">
        <w:rPr>
          <w:rFonts w:ascii="Times New Roman" w:hAnsi="Times New Roman" w:cs="Times New Roman"/>
          <w:sz w:val="28"/>
          <w:szCs w:val="28"/>
        </w:rPr>
        <w:t>»</w:t>
      </w:r>
      <w:r w:rsidR="003D53E8" w:rsidRPr="003D53E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администратором доходов бюджета установлен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3D53E8">
        <w:rPr>
          <w:rFonts w:ascii="Times New Roman" w:hAnsi="Times New Roman" w:cs="Times New Roman"/>
          <w:sz w:val="28"/>
          <w:szCs w:val="28"/>
        </w:rPr>
        <w:t>Федеральная служба по надзору в сфере природопользования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2A42CC" w:rsidRPr="003B2588" w:rsidRDefault="002A42CC" w:rsidP="008278FB">
      <w:pPr>
        <w:pStyle w:val="ConsNonformat"/>
        <w:ind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Pr="003B2588">
        <w:rPr>
          <w:rFonts w:ascii="Times New Roman" w:hAnsi="Times New Roman" w:cs="Times New Roman"/>
          <w:i/>
          <w:sz w:val="28"/>
          <w:szCs w:val="28"/>
        </w:rPr>
        <w:t xml:space="preserve">Однако в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представленном </w:t>
      </w:r>
      <w:r w:rsidRPr="003B2588">
        <w:rPr>
          <w:rFonts w:ascii="Times New Roman" w:hAnsi="Times New Roman" w:cs="Times New Roman"/>
          <w:i/>
          <w:sz w:val="28"/>
          <w:szCs w:val="28"/>
        </w:rPr>
        <w:t>Реестре источников доходов бюджета Почепского района на 20</w:t>
      </w:r>
      <w:r w:rsidR="003D53E8">
        <w:rPr>
          <w:rFonts w:ascii="Times New Roman" w:hAnsi="Times New Roman" w:cs="Times New Roman"/>
          <w:i/>
          <w:sz w:val="28"/>
          <w:szCs w:val="28"/>
        </w:rPr>
        <w:t>20</w:t>
      </w:r>
      <w:r w:rsidRPr="003B2588"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3D53E8">
        <w:rPr>
          <w:rFonts w:ascii="Times New Roman" w:hAnsi="Times New Roman" w:cs="Times New Roman"/>
          <w:i/>
          <w:sz w:val="28"/>
          <w:szCs w:val="28"/>
        </w:rPr>
        <w:t>1</w:t>
      </w:r>
      <w:r w:rsidRPr="003B2588"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3D53E8">
        <w:rPr>
          <w:rFonts w:ascii="Times New Roman" w:hAnsi="Times New Roman" w:cs="Times New Roman"/>
          <w:i/>
          <w:sz w:val="28"/>
          <w:szCs w:val="28"/>
        </w:rPr>
        <w:t>2</w:t>
      </w:r>
      <w:r w:rsidRPr="003B2588">
        <w:rPr>
          <w:rFonts w:ascii="Times New Roman" w:hAnsi="Times New Roman" w:cs="Times New Roman"/>
          <w:i/>
          <w:sz w:val="28"/>
          <w:szCs w:val="28"/>
        </w:rPr>
        <w:t xml:space="preserve"> годов указанны</w:t>
      </w:r>
      <w:r w:rsidR="003D53E8">
        <w:rPr>
          <w:rFonts w:ascii="Times New Roman" w:hAnsi="Times New Roman" w:cs="Times New Roman"/>
          <w:i/>
          <w:sz w:val="28"/>
          <w:szCs w:val="28"/>
        </w:rPr>
        <w:t>й</w:t>
      </w:r>
      <w:r w:rsidRPr="003B2588">
        <w:rPr>
          <w:rFonts w:ascii="Times New Roman" w:hAnsi="Times New Roman" w:cs="Times New Roman"/>
          <w:i/>
          <w:sz w:val="28"/>
          <w:szCs w:val="28"/>
        </w:rPr>
        <w:t xml:space="preserve"> доходны</w:t>
      </w:r>
      <w:r w:rsidR="003D53E8">
        <w:rPr>
          <w:rFonts w:ascii="Times New Roman" w:hAnsi="Times New Roman" w:cs="Times New Roman"/>
          <w:i/>
          <w:sz w:val="28"/>
          <w:szCs w:val="28"/>
        </w:rPr>
        <w:t>й</w:t>
      </w:r>
      <w:r w:rsidRPr="003B2588">
        <w:rPr>
          <w:rFonts w:ascii="Times New Roman" w:hAnsi="Times New Roman" w:cs="Times New Roman"/>
          <w:i/>
          <w:sz w:val="28"/>
          <w:szCs w:val="28"/>
        </w:rPr>
        <w:t xml:space="preserve"> источник не закреплен.</w:t>
      </w:r>
    </w:p>
    <w:p w:rsidR="002A42CC" w:rsidRPr="00614D31" w:rsidRDefault="002A42CC" w:rsidP="002A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31">
        <w:rPr>
          <w:rFonts w:ascii="Times New Roman" w:hAnsi="Times New Roman" w:cs="Times New Roman"/>
          <w:b/>
          <w:sz w:val="28"/>
          <w:szCs w:val="28"/>
        </w:rPr>
        <w:t>В реестре источников доходов бюджета Почепского района на 20</w:t>
      </w:r>
      <w:r w:rsidR="00024CB8">
        <w:rPr>
          <w:rFonts w:ascii="Times New Roman" w:hAnsi="Times New Roman" w:cs="Times New Roman"/>
          <w:b/>
          <w:sz w:val="28"/>
          <w:szCs w:val="28"/>
        </w:rPr>
        <w:t>20</w:t>
      </w:r>
      <w:r w:rsidRPr="00614D31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024CB8">
        <w:rPr>
          <w:rFonts w:ascii="Times New Roman" w:hAnsi="Times New Roman" w:cs="Times New Roman"/>
          <w:b/>
          <w:sz w:val="28"/>
          <w:szCs w:val="28"/>
        </w:rPr>
        <w:t>1</w:t>
      </w:r>
      <w:r w:rsidRPr="00614D3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24CB8">
        <w:rPr>
          <w:rFonts w:ascii="Times New Roman" w:hAnsi="Times New Roman" w:cs="Times New Roman"/>
          <w:b/>
          <w:sz w:val="28"/>
          <w:szCs w:val="28"/>
        </w:rPr>
        <w:t>2</w:t>
      </w:r>
      <w:r w:rsidRPr="00614D31">
        <w:rPr>
          <w:rFonts w:ascii="Times New Roman" w:hAnsi="Times New Roman" w:cs="Times New Roman"/>
          <w:b/>
          <w:sz w:val="28"/>
          <w:szCs w:val="28"/>
        </w:rPr>
        <w:t xml:space="preserve"> годов:</w:t>
      </w:r>
    </w:p>
    <w:p w:rsidR="002A42CC" w:rsidRDefault="00422522" w:rsidP="002A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2CC" w:rsidRPr="00116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A42CC" w:rsidRPr="00116807">
        <w:rPr>
          <w:rFonts w:ascii="Times New Roman" w:hAnsi="Times New Roman" w:cs="Times New Roman"/>
          <w:sz w:val="28"/>
          <w:szCs w:val="28"/>
        </w:rPr>
        <w:t>о код</w:t>
      </w:r>
      <w:r w:rsidR="002A42CC">
        <w:rPr>
          <w:rFonts w:ascii="Times New Roman" w:hAnsi="Times New Roman" w:cs="Times New Roman"/>
          <w:sz w:val="28"/>
          <w:szCs w:val="28"/>
        </w:rPr>
        <w:t>ам</w:t>
      </w:r>
      <w:r w:rsidR="002A42CC" w:rsidRPr="00116807">
        <w:rPr>
          <w:rFonts w:ascii="Times New Roman" w:hAnsi="Times New Roman" w:cs="Times New Roman"/>
          <w:sz w:val="28"/>
          <w:szCs w:val="28"/>
        </w:rPr>
        <w:t xml:space="preserve"> классификации доходов</w:t>
      </w:r>
      <w:r w:rsidR="00024CB8">
        <w:rPr>
          <w:rFonts w:ascii="Times New Roman" w:hAnsi="Times New Roman" w:cs="Times New Roman"/>
          <w:sz w:val="28"/>
          <w:szCs w:val="28"/>
        </w:rPr>
        <w:t xml:space="preserve"> </w:t>
      </w:r>
      <w:r w:rsidR="00024CB8" w:rsidRPr="00932B37">
        <w:rPr>
          <w:rFonts w:ascii="Times New Roman" w:hAnsi="Times New Roman" w:cs="Times New Roman"/>
          <w:b/>
          <w:sz w:val="28"/>
          <w:szCs w:val="28"/>
        </w:rPr>
        <w:t>927</w:t>
      </w:r>
      <w:r w:rsidR="002A42CC" w:rsidRPr="00116807">
        <w:rPr>
          <w:rFonts w:ascii="Times New Roman" w:hAnsi="Times New Roman" w:cs="Times New Roman"/>
          <w:sz w:val="28"/>
          <w:szCs w:val="28"/>
        </w:rPr>
        <w:t xml:space="preserve"> </w:t>
      </w:r>
      <w:r w:rsidR="00024CB8">
        <w:rPr>
          <w:rFonts w:ascii="Times New Roman" w:hAnsi="Times New Roman" w:cs="Times New Roman"/>
          <w:b/>
          <w:sz w:val="28"/>
          <w:szCs w:val="28"/>
        </w:rPr>
        <w:t>1</w:t>
      </w:r>
      <w:r w:rsidR="002A42CC" w:rsidRPr="0011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CB8">
        <w:rPr>
          <w:rFonts w:ascii="Times New Roman" w:hAnsi="Times New Roman" w:cs="Times New Roman"/>
          <w:b/>
          <w:sz w:val="28"/>
          <w:szCs w:val="28"/>
        </w:rPr>
        <w:t>16</w:t>
      </w:r>
      <w:r w:rsidR="002A42CC" w:rsidRPr="0011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CB8">
        <w:rPr>
          <w:rFonts w:ascii="Times New Roman" w:hAnsi="Times New Roman" w:cs="Times New Roman"/>
          <w:b/>
          <w:sz w:val="28"/>
          <w:szCs w:val="28"/>
        </w:rPr>
        <w:t>01053</w:t>
      </w:r>
      <w:r w:rsidR="002A42CC" w:rsidRPr="00116807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024CB8">
        <w:rPr>
          <w:rFonts w:ascii="Times New Roman" w:hAnsi="Times New Roman" w:cs="Times New Roman"/>
          <w:b/>
          <w:sz w:val="28"/>
          <w:szCs w:val="28"/>
        </w:rPr>
        <w:t>1</w:t>
      </w:r>
      <w:r w:rsidR="002A42CC" w:rsidRPr="00116807">
        <w:rPr>
          <w:rFonts w:ascii="Times New Roman" w:hAnsi="Times New Roman" w:cs="Times New Roman"/>
          <w:b/>
          <w:sz w:val="28"/>
          <w:szCs w:val="28"/>
        </w:rPr>
        <w:t xml:space="preserve"> 0000 </w:t>
      </w:r>
      <w:r w:rsidR="00024CB8">
        <w:rPr>
          <w:rFonts w:ascii="Times New Roman" w:hAnsi="Times New Roman" w:cs="Times New Roman"/>
          <w:b/>
          <w:sz w:val="28"/>
          <w:szCs w:val="28"/>
        </w:rPr>
        <w:t>140</w:t>
      </w:r>
      <w:r w:rsidR="002A42CC" w:rsidRPr="00116807">
        <w:rPr>
          <w:rFonts w:ascii="Times New Roman" w:hAnsi="Times New Roman" w:cs="Times New Roman"/>
          <w:sz w:val="28"/>
          <w:szCs w:val="28"/>
        </w:rPr>
        <w:t xml:space="preserve"> </w:t>
      </w:r>
      <w:r w:rsidR="002A42CC">
        <w:rPr>
          <w:rFonts w:ascii="Times New Roman" w:hAnsi="Times New Roman" w:cs="Times New Roman"/>
          <w:sz w:val="28"/>
          <w:szCs w:val="28"/>
        </w:rPr>
        <w:t>«</w:t>
      </w:r>
      <w:r w:rsidR="00932B37" w:rsidRPr="00932B37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Кодексом Российской Федерации об административных правонарушениях</w:t>
      </w:r>
      <w:r w:rsidR="002A42CC">
        <w:rPr>
          <w:rFonts w:ascii="Times New Roman" w:hAnsi="Times New Roman" w:cs="Times New Roman"/>
          <w:sz w:val="28"/>
          <w:szCs w:val="28"/>
        </w:rPr>
        <w:t xml:space="preserve">», </w:t>
      </w:r>
      <w:r w:rsidR="00932B37" w:rsidRPr="00932B37">
        <w:rPr>
          <w:rFonts w:ascii="Times New Roman" w:hAnsi="Times New Roman" w:cs="Times New Roman"/>
          <w:b/>
          <w:sz w:val="28"/>
          <w:szCs w:val="28"/>
        </w:rPr>
        <w:t>927</w:t>
      </w:r>
      <w:r w:rsidR="00932B37" w:rsidRPr="00116807">
        <w:rPr>
          <w:rFonts w:ascii="Times New Roman" w:hAnsi="Times New Roman" w:cs="Times New Roman"/>
          <w:sz w:val="28"/>
          <w:szCs w:val="28"/>
        </w:rPr>
        <w:t xml:space="preserve"> </w:t>
      </w:r>
      <w:r w:rsidR="00932B37">
        <w:rPr>
          <w:rFonts w:ascii="Times New Roman" w:hAnsi="Times New Roman" w:cs="Times New Roman"/>
          <w:b/>
          <w:sz w:val="28"/>
          <w:szCs w:val="28"/>
        </w:rPr>
        <w:t>1</w:t>
      </w:r>
      <w:r w:rsidR="00932B37" w:rsidRPr="0011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B37">
        <w:rPr>
          <w:rFonts w:ascii="Times New Roman" w:hAnsi="Times New Roman" w:cs="Times New Roman"/>
          <w:b/>
          <w:sz w:val="28"/>
          <w:szCs w:val="28"/>
        </w:rPr>
        <w:t>16</w:t>
      </w:r>
      <w:r w:rsidR="00932B37" w:rsidRPr="0011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B37">
        <w:rPr>
          <w:rFonts w:ascii="Times New Roman" w:hAnsi="Times New Roman" w:cs="Times New Roman"/>
          <w:b/>
          <w:sz w:val="28"/>
          <w:szCs w:val="28"/>
        </w:rPr>
        <w:t>01063</w:t>
      </w:r>
      <w:r w:rsidR="00932B37" w:rsidRPr="00116807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932B37">
        <w:rPr>
          <w:rFonts w:ascii="Times New Roman" w:hAnsi="Times New Roman" w:cs="Times New Roman"/>
          <w:b/>
          <w:sz w:val="28"/>
          <w:szCs w:val="28"/>
        </w:rPr>
        <w:t>1</w:t>
      </w:r>
      <w:r w:rsidR="00932B37" w:rsidRPr="00116807">
        <w:rPr>
          <w:rFonts w:ascii="Times New Roman" w:hAnsi="Times New Roman" w:cs="Times New Roman"/>
          <w:b/>
          <w:sz w:val="28"/>
          <w:szCs w:val="28"/>
        </w:rPr>
        <w:t xml:space="preserve"> 0000 </w:t>
      </w:r>
      <w:r w:rsidR="00932B37">
        <w:rPr>
          <w:rFonts w:ascii="Times New Roman" w:hAnsi="Times New Roman" w:cs="Times New Roman"/>
          <w:b/>
          <w:sz w:val="28"/>
          <w:szCs w:val="28"/>
        </w:rPr>
        <w:t>140</w:t>
      </w:r>
      <w:r w:rsidR="00932B37" w:rsidRPr="00116807">
        <w:rPr>
          <w:rFonts w:ascii="Times New Roman" w:hAnsi="Times New Roman" w:cs="Times New Roman"/>
          <w:sz w:val="28"/>
          <w:szCs w:val="28"/>
        </w:rPr>
        <w:t xml:space="preserve"> </w:t>
      </w:r>
      <w:r w:rsidR="002A42CC">
        <w:rPr>
          <w:rFonts w:ascii="Times New Roman" w:hAnsi="Times New Roman" w:cs="Times New Roman"/>
          <w:sz w:val="28"/>
          <w:szCs w:val="28"/>
        </w:rPr>
        <w:t>«</w:t>
      </w:r>
      <w:r w:rsidR="00932B37" w:rsidRPr="00932B37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</w:r>
      <w:r w:rsidR="002A42CC">
        <w:rPr>
          <w:rFonts w:ascii="Times New Roman" w:hAnsi="Times New Roman" w:cs="Times New Roman"/>
          <w:sz w:val="28"/>
          <w:szCs w:val="28"/>
        </w:rPr>
        <w:t>»</w:t>
      </w:r>
      <w:r w:rsidR="00932B37">
        <w:rPr>
          <w:rFonts w:ascii="Times New Roman" w:hAnsi="Times New Roman" w:cs="Times New Roman"/>
          <w:sz w:val="28"/>
          <w:szCs w:val="28"/>
        </w:rPr>
        <w:t xml:space="preserve">, </w:t>
      </w:r>
      <w:r w:rsidR="00932B37" w:rsidRPr="00932B37">
        <w:rPr>
          <w:rFonts w:ascii="Times New Roman" w:hAnsi="Times New Roman" w:cs="Times New Roman"/>
          <w:b/>
          <w:sz w:val="28"/>
          <w:szCs w:val="28"/>
        </w:rPr>
        <w:t>927</w:t>
      </w:r>
      <w:r w:rsidR="00932B37" w:rsidRPr="00116807">
        <w:rPr>
          <w:rFonts w:ascii="Times New Roman" w:hAnsi="Times New Roman" w:cs="Times New Roman"/>
          <w:sz w:val="28"/>
          <w:szCs w:val="28"/>
        </w:rPr>
        <w:t xml:space="preserve"> </w:t>
      </w:r>
      <w:r w:rsidR="00932B37">
        <w:rPr>
          <w:rFonts w:ascii="Times New Roman" w:hAnsi="Times New Roman" w:cs="Times New Roman"/>
          <w:b/>
          <w:sz w:val="28"/>
          <w:szCs w:val="28"/>
        </w:rPr>
        <w:t>1</w:t>
      </w:r>
      <w:r w:rsidR="00932B37" w:rsidRPr="0011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B37">
        <w:rPr>
          <w:rFonts w:ascii="Times New Roman" w:hAnsi="Times New Roman" w:cs="Times New Roman"/>
          <w:b/>
          <w:sz w:val="28"/>
          <w:szCs w:val="28"/>
        </w:rPr>
        <w:t>16</w:t>
      </w:r>
      <w:r w:rsidR="00932B37" w:rsidRPr="0011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B37">
        <w:rPr>
          <w:rFonts w:ascii="Times New Roman" w:hAnsi="Times New Roman" w:cs="Times New Roman"/>
          <w:b/>
          <w:sz w:val="28"/>
          <w:szCs w:val="28"/>
        </w:rPr>
        <w:t>01073</w:t>
      </w:r>
      <w:r w:rsidR="00932B37" w:rsidRPr="00116807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932B37">
        <w:rPr>
          <w:rFonts w:ascii="Times New Roman" w:hAnsi="Times New Roman" w:cs="Times New Roman"/>
          <w:b/>
          <w:sz w:val="28"/>
          <w:szCs w:val="28"/>
        </w:rPr>
        <w:t>1</w:t>
      </w:r>
      <w:r w:rsidR="00932B37" w:rsidRPr="00116807">
        <w:rPr>
          <w:rFonts w:ascii="Times New Roman" w:hAnsi="Times New Roman" w:cs="Times New Roman"/>
          <w:b/>
          <w:sz w:val="28"/>
          <w:szCs w:val="28"/>
        </w:rPr>
        <w:t xml:space="preserve"> 0000 </w:t>
      </w:r>
      <w:r w:rsidR="00932B37">
        <w:rPr>
          <w:rFonts w:ascii="Times New Roman" w:hAnsi="Times New Roman" w:cs="Times New Roman"/>
          <w:b/>
          <w:sz w:val="28"/>
          <w:szCs w:val="28"/>
        </w:rPr>
        <w:t>140 «</w:t>
      </w:r>
      <w:r w:rsidR="00932B37" w:rsidRPr="00932B37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</w:r>
      <w:r w:rsidR="00932B37">
        <w:rPr>
          <w:rFonts w:ascii="Times New Roman" w:hAnsi="Times New Roman" w:cs="Times New Roman"/>
          <w:sz w:val="28"/>
          <w:szCs w:val="28"/>
        </w:rPr>
        <w:t>»,</w:t>
      </w:r>
      <w:r w:rsidR="002A42CC" w:rsidRPr="00116807">
        <w:rPr>
          <w:rFonts w:ascii="Times New Roman" w:hAnsi="Times New Roman" w:cs="Times New Roman"/>
          <w:sz w:val="28"/>
          <w:szCs w:val="28"/>
        </w:rPr>
        <w:t xml:space="preserve"> </w:t>
      </w:r>
      <w:r w:rsidR="00932B37" w:rsidRPr="00932B37">
        <w:rPr>
          <w:rFonts w:ascii="Times New Roman" w:hAnsi="Times New Roman" w:cs="Times New Roman"/>
          <w:b/>
          <w:sz w:val="28"/>
          <w:szCs w:val="28"/>
        </w:rPr>
        <w:t>927</w:t>
      </w:r>
      <w:r w:rsidR="00932B37" w:rsidRPr="00116807">
        <w:rPr>
          <w:rFonts w:ascii="Times New Roman" w:hAnsi="Times New Roman" w:cs="Times New Roman"/>
          <w:sz w:val="28"/>
          <w:szCs w:val="28"/>
        </w:rPr>
        <w:t xml:space="preserve"> </w:t>
      </w:r>
      <w:r w:rsidR="00932B37">
        <w:rPr>
          <w:rFonts w:ascii="Times New Roman" w:hAnsi="Times New Roman" w:cs="Times New Roman"/>
          <w:b/>
          <w:sz w:val="28"/>
          <w:szCs w:val="28"/>
        </w:rPr>
        <w:t>1</w:t>
      </w:r>
      <w:r w:rsidR="00932B37" w:rsidRPr="0011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B37">
        <w:rPr>
          <w:rFonts w:ascii="Times New Roman" w:hAnsi="Times New Roman" w:cs="Times New Roman"/>
          <w:b/>
          <w:sz w:val="28"/>
          <w:szCs w:val="28"/>
        </w:rPr>
        <w:t>16</w:t>
      </w:r>
      <w:r w:rsidR="00932B37" w:rsidRPr="0011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B37">
        <w:rPr>
          <w:rFonts w:ascii="Times New Roman" w:hAnsi="Times New Roman" w:cs="Times New Roman"/>
          <w:b/>
          <w:sz w:val="28"/>
          <w:szCs w:val="28"/>
        </w:rPr>
        <w:t>01203</w:t>
      </w:r>
      <w:r w:rsidR="00932B37" w:rsidRPr="00116807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932B37">
        <w:rPr>
          <w:rFonts w:ascii="Times New Roman" w:hAnsi="Times New Roman" w:cs="Times New Roman"/>
          <w:b/>
          <w:sz w:val="28"/>
          <w:szCs w:val="28"/>
        </w:rPr>
        <w:t>1</w:t>
      </w:r>
      <w:r w:rsidR="00932B37" w:rsidRPr="00116807">
        <w:rPr>
          <w:rFonts w:ascii="Times New Roman" w:hAnsi="Times New Roman" w:cs="Times New Roman"/>
          <w:b/>
          <w:sz w:val="28"/>
          <w:szCs w:val="28"/>
        </w:rPr>
        <w:t xml:space="preserve"> 0000 </w:t>
      </w:r>
      <w:r w:rsidR="00932B37">
        <w:rPr>
          <w:rFonts w:ascii="Times New Roman" w:hAnsi="Times New Roman" w:cs="Times New Roman"/>
          <w:b/>
          <w:sz w:val="28"/>
          <w:szCs w:val="28"/>
        </w:rPr>
        <w:t>140 «</w:t>
      </w:r>
      <w:r w:rsidR="00932B37" w:rsidRPr="00932B37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</w:r>
      <w:r w:rsidR="00932B37">
        <w:rPr>
          <w:rFonts w:ascii="Times New Roman" w:hAnsi="Times New Roman" w:cs="Times New Roman"/>
          <w:sz w:val="28"/>
          <w:szCs w:val="28"/>
        </w:rPr>
        <w:t xml:space="preserve">» </w:t>
      </w:r>
      <w:r w:rsidR="002A42CC" w:rsidRPr="009C2E11">
        <w:rPr>
          <w:rFonts w:ascii="Times New Roman" w:hAnsi="Times New Roman" w:cs="Times New Roman"/>
          <w:sz w:val="28"/>
          <w:szCs w:val="28"/>
        </w:rPr>
        <w:t>главным администратором</w:t>
      </w:r>
      <w:r w:rsidR="002A42CC">
        <w:rPr>
          <w:rFonts w:ascii="Times New Roman" w:hAnsi="Times New Roman" w:cs="Times New Roman"/>
          <w:sz w:val="28"/>
          <w:szCs w:val="28"/>
        </w:rPr>
        <w:t xml:space="preserve"> </w:t>
      </w:r>
      <w:r w:rsidR="002A42CC" w:rsidRPr="009C2E11">
        <w:rPr>
          <w:rFonts w:ascii="Times New Roman" w:hAnsi="Times New Roman" w:cs="Times New Roman"/>
          <w:sz w:val="28"/>
          <w:szCs w:val="28"/>
        </w:rPr>
        <w:t>доходов бюджета установлен</w:t>
      </w:r>
      <w:r w:rsidR="00932B37">
        <w:rPr>
          <w:rFonts w:ascii="Times New Roman" w:hAnsi="Times New Roman" w:cs="Times New Roman"/>
          <w:sz w:val="28"/>
          <w:szCs w:val="28"/>
        </w:rPr>
        <w:t>а</w:t>
      </w:r>
      <w:r w:rsidR="002A42CC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2A42CC">
        <w:rPr>
          <w:rFonts w:ascii="Times New Roman" w:hAnsi="Times New Roman" w:cs="Times New Roman"/>
          <w:sz w:val="28"/>
          <w:szCs w:val="28"/>
        </w:rPr>
        <w:t>администраци</w:t>
      </w:r>
      <w:r w:rsidR="00932B37">
        <w:rPr>
          <w:rFonts w:ascii="Times New Roman" w:hAnsi="Times New Roman" w:cs="Times New Roman"/>
          <w:sz w:val="28"/>
          <w:szCs w:val="28"/>
        </w:rPr>
        <w:t>я</w:t>
      </w:r>
      <w:r w:rsidR="002A42CC"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="00EF0D9B">
        <w:rPr>
          <w:rFonts w:ascii="Times New Roman" w:hAnsi="Times New Roman" w:cs="Times New Roman"/>
          <w:sz w:val="28"/>
          <w:szCs w:val="28"/>
        </w:rPr>
        <w:t xml:space="preserve"> (код администратора </w:t>
      </w:r>
      <w:r w:rsidR="00932B37">
        <w:rPr>
          <w:rFonts w:ascii="Times New Roman" w:hAnsi="Times New Roman" w:cs="Times New Roman"/>
          <w:sz w:val="28"/>
          <w:szCs w:val="28"/>
        </w:rPr>
        <w:t>927</w:t>
      </w:r>
      <w:r w:rsidR="00EF0D9B">
        <w:rPr>
          <w:rFonts w:ascii="Times New Roman" w:hAnsi="Times New Roman" w:cs="Times New Roman"/>
          <w:sz w:val="28"/>
          <w:szCs w:val="28"/>
        </w:rPr>
        <w:t>)</w:t>
      </w:r>
      <w:r w:rsidR="002A42CC">
        <w:rPr>
          <w:rFonts w:ascii="Times New Roman" w:hAnsi="Times New Roman" w:cs="Times New Roman"/>
          <w:sz w:val="28"/>
          <w:szCs w:val="28"/>
        </w:rPr>
        <w:t>.</w:t>
      </w:r>
    </w:p>
    <w:p w:rsidR="002A42CC" w:rsidRDefault="002A42CC" w:rsidP="002A42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16">
        <w:rPr>
          <w:rFonts w:ascii="Times New Roman" w:hAnsi="Times New Roman" w:cs="Times New Roman"/>
          <w:i/>
          <w:sz w:val="28"/>
          <w:szCs w:val="28"/>
        </w:rPr>
        <w:t>При этом в Приложении 3 к проекту Решения о бюджете вышеуказанны</w:t>
      </w:r>
      <w:r w:rsidR="00997EFF">
        <w:rPr>
          <w:rFonts w:ascii="Times New Roman" w:hAnsi="Times New Roman" w:cs="Times New Roman"/>
          <w:i/>
          <w:sz w:val="28"/>
          <w:szCs w:val="28"/>
        </w:rPr>
        <w:t>е</w:t>
      </w:r>
      <w:r w:rsidRPr="00E56316">
        <w:rPr>
          <w:rFonts w:ascii="Times New Roman" w:hAnsi="Times New Roman" w:cs="Times New Roman"/>
          <w:i/>
          <w:sz w:val="28"/>
          <w:szCs w:val="28"/>
        </w:rPr>
        <w:t xml:space="preserve"> доходны</w:t>
      </w:r>
      <w:r w:rsidR="00997EFF">
        <w:rPr>
          <w:rFonts w:ascii="Times New Roman" w:hAnsi="Times New Roman" w:cs="Times New Roman"/>
          <w:i/>
          <w:sz w:val="28"/>
          <w:szCs w:val="28"/>
        </w:rPr>
        <w:t>е</w:t>
      </w:r>
      <w:r w:rsidRPr="00E56316">
        <w:rPr>
          <w:rFonts w:ascii="Times New Roman" w:hAnsi="Times New Roman" w:cs="Times New Roman"/>
          <w:i/>
          <w:sz w:val="28"/>
          <w:szCs w:val="28"/>
        </w:rPr>
        <w:t xml:space="preserve"> источник</w:t>
      </w:r>
      <w:r w:rsidR="00997EFF">
        <w:rPr>
          <w:rFonts w:ascii="Times New Roman" w:hAnsi="Times New Roman" w:cs="Times New Roman"/>
          <w:i/>
          <w:sz w:val="28"/>
          <w:szCs w:val="28"/>
        </w:rPr>
        <w:t>и</w:t>
      </w:r>
      <w:r w:rsidRPr="00E563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B37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E56316">
        <w:rPr>
          <w:rFonts w:ascii="Times New Roman" w:hAnsi="Times New Roman" w:cs="Times New Roman"/>
          <w:i/>
          <w:sz w:val="28"/>
          <w:szCs w:val="28"/>
        </w:rPr>
        <w:t>закреплён</w:t>
      </w:r>
      <w:r w:rsidR="00997EFF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E56316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932B37">
        <w:rPr>
          <w:rFonts w:ascii="Times New Roman" w:hAnsi="Times New Roman" w:cs="Times New Roman"/>
          <w:i/>
          <w:sz w:val="28"/>
          <w:szCs w:val="28"/>
        </w:rPr>
        <w:t>а</w:t>
      </w:r>
      <w:r w:rsidRPr="00E56316">
        <w:rPr>
          <w:rFonts w:ascii="Times New Roman" w:hAnsi="Times New Roman" w:cs="Times New Roman"/>
          <w:i/>
          <w:sz w:val="28"/>
          <w:szCs w:val="28"/>
        </w:rPr>
        <w:t>дминистрацией Почепского района</w:t>
      </w:r>
      <w:r w:rsidR="00932B37">
        <w:rPr>
          <w:rFonts w:ascii="Times New Roman" w:hAnsi="Times New Roman" w:cs="Times New Roman"/>
          <w:i/>
          <w:sz w:val="28"/>
          <w:szCs w:val="28"/>
        </w:rPr>
        <w:t>.</w:t>
      </w:r>
    </w:p>
    <w:p w:rsidR="00422522" w:rsidRDefault="00422522" w:rsidP="00422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lastRenderedPageBreak/>
        <w:t>При анализе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«Доходы бюджета муниципального образования</w:t>
      </w:r>
      <w:r w:rsidR="00E2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 год и плановый период 2021 и 2022 годов»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29380C">
        <w:rPr>
          <w:rFonts w:ascii="Times New Roman" w:hAnsi="Times New Roman" w:cs="Times New Roman"/>
          <w:sz w:val="28"/>
          <w:szCs w:val="28"/>
        </w:rPr>
        <w:t xml:space="preserve">(далее – Приложение 1) </w:t>
      </w:r>
      <w:r w:rsidRPr="009C2E11">
        <w:rPr>
          <w:rFonts w:ascii="Times New Roman" w:hAnsi="Times New Roman" w:cs="Times New Roman"/>
          <w:sz w:val="28"/>
          <w:szCs w:val="28"/>
        </w:rPr>
        <w:t>и реестра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29380C" w:rsidRDefault="00422522" w:rsidP="00422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источников </w:t>
      </w:r>
      <w:r w:rsidR="0029380C">
        <w:rPr>
          <w:rFonts w:ascii="Times New Roman" w:hAnsi="Times New Roman" w:cs="Times New Roman"/>
          <w:sz w:val="28"/>
          <w:szCs w:val="28"/>
        </w:rPr>
        <w:t xml:space="preserve">по коду бюджетной классификации </w:t>
      </w:r>
      <w:r w:rsidR="0029380C">
        <w:rPr>
          <w:rFonts w:ascii="Times New Roman" w:hAnsi="Times New Roman" w:cs="Times New Roman"/>
          <w:b/>
          <w:sz w:val="28"/>
          <w:szCs w:val="28"/>
        </w:rPr>
        <w:t>1 16</w:t>
      </w:r>
      <w:r w:rsidR="0029380C" w:rsidRPr="00847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80C">
        <w:rPr>
          <w:rFonts w:ascii="Times New Roman" w:hAnsi="Times New Roman" w:cs="Times New Roman"/>
          <w:b/>
          <w:sz w:val="28"/>
          <w:szCs w:val="28"/>
        </w:rPr>
        <w:t>10120</w:t>
      </w:r>
      <w:r w:rsidR="0029380C" w:rsidRPr="008473CD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29380C">
        <w:rPr>
          <w:rFonts w:ascii="Times New Roman" w:hAnsi="Times New Roman" w:cs="Times New Roman"/>
          <w:b/>
          <w:sz w:val="28"/>
          <w:szCs w:val="28"/>
        </w:rPr>
        <w:t>0</w:t>
      </w:r>
      <w:r w:rsidR="0029380C" w:rsidRPr="008473CD">
        <w:rPr>
          <w:rFonts w:ascii="Times New Roman" w:hAnsi="Times New Roman" w:cs="Times New Roman"/>
          <w:b/>
          <w:sz w:val="28"/>
          <w:szCs w:val="28"/>
        </w:rPr>
        <w:t>0000 1</w:t>
      </w:r>
      <w:r w:rsidR="0029380C">
        <w:rPr>
          <w:rFonts w:ascii="Times New Roman" w:hAnsi="Times New Roman" w:cs="Times New Roman"/>
          <w:b/>
          <w:sz w:val="28"/>
          <w:szCs w:val="28"/>
        </w:rPr>
        <w:t>4</w:t>
      </w:r>
      <w:r w:rsidR="0029380C" w:rsidRPr="008473CD">
        <w:rPr>
          <w:rFonts w:ascii="Times New Roman" w:hAnsi="Times New Roman" w:cs="Times New Roman"/>
          <w:b/>
          <w:sz w:val="28"/>
          <w:szCs w:val="28"/>
        </w:rPr>
        <w:t>0</w:t>
      </w:r>
      <w:r w:rsidR="00293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80C">
        <w:rPr>
          <w:rFonts w:ascii="Times New Roman" w:hAnsi="Times New Roman" w:cs="Times New Roman"/>
          <w:sz w:val="28"/>
          <w:szCs w:val="28"/>
        </w:rPr>
        <w:t>«</w:t>
      </w:r>
      <w:r w:rsidR="0029380C" w:rsidRPr="003D53E8">
        <w:rPr>
          <w:rFonts w:ascii="Times New Roman" w:hAnsi="Times New Roman" w:cs="Times New Roman"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</w:r>
      <w:r w:rsidR="0029380C">
        <w:rPr>
          <w:rFonts w:ascii="Times New Roman" w:hAnsi="Times New Roman" w:cs="Times New Roman"/>
          <w:sz w:val="28"/>
          <w:szCs w:val="28"/>
        </w:rPr>
        <w:t>» запланирована</w:t>
      </w:r>
      <w:r w:rsidR="0029380C" w:rsidRPr="003D53E8">
        <w:rPr>
          <w:rFonts w:ascii="Times New Roman" w:hAnsi="Times New Roman" w:cs="Times New Roman"/>
          <w:sz w:val="28"/>
          <w:szCs w:val="28"/>
        </w:rPr>
        <w:t xml:space="preserve"> </w:t>
      </w:r>
      <w:r w:rsidR="0029380C" w:rsidRPr="0029380C">
        <w:rPr>
          <w:rFonts w:ascii="Times New Roman" w:hAnsi="Times New Roman" w:cs="Times New Roman"/>
          <w:sz w:val="28"/>
          <w:szCs w:val="28"/>
        </w:rPr>
        <w:t>общая</w:t>
      </w:r>
      <w:r w:rsidR="00293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80C" w:rsidRPr="0029380C">
        <w:rPr>
          <w:rFonts w:ascii="Times New Roman" w:hAnsi="Times New Roman" w:cs="Times New Roman"/>
          <w:sz w:val="28"/>
          <w:szCs w:val="28"/>
        </w:rPr>
        <w:t>с</w:t>
      </w:r>
      <w:r w:rsidR="0029380C">
        <w:rPr>
          <w:rFonts w:ascii="Times New Roman" w:hAnsi="Times New Roman" w:cs="Times New Roman"/>
          <w:sz w:val="28"/>
          <w:szCs w:val="28"/>
        </w:rPr>
        <w:t>умма на 2020 год – 133,0 тыс. рублей, на 2021 год – 147,0 тыс. рублей, на 2020 год – 156,0 тыс. рублей.</w:t>
      </w:r>
    </w:p>
    <w:p w:rsidR="00422522" w:rsidRPr="0029380C" w:rsidRDefault="0029380C" w:rsidP="00422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80C">
        <w:rPr>
          <w:rFonts w:ascii="Times New Roman" w:hAnsi="Times New Roman" w:cs="Times New Roman"/>
          <w:i/>
          <w:sz w:val="28"/>
          <w:szCs w:val="28"/>
        </w:rPr>
        <w:t>При этом в Приложении 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380C">
        <w:rPr>
          <w:rFonts w:ascii="Times New Roman" w:hAnsi="Times New Roman" w:cs="Times New Roman"/>
          <w:i/>
          <w:sz w:val="28"/>
          <w:szCs w:val="28"/>
        </w:rPr>
        <w:t>аналогичные прогнозные показатели составляют 149,0 тыс. рублей, 163,0 тыс. рублей и 172,0 тыс. рублей соответственно.</w:t>
      </w:r>
    </w:p>
    <w:p w:rsidR="0029380C" w:rsidRDefault="0029380C" w:rsidP="00422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Приложении 1 содержится арифметическая ошибка (некорректно указано значение обобщенного показателя по группе доходов «</w:t>
      </w:r>
      <w:r w:rsidRPr="0029380C">
        <w:rPr>
          <w:rFonts w:ascii="Times New Roman" w:hAnsi="Times New Roman" w:cs="Times New Roman"/>
          <w:b/>
          <w:sz w:val="28"/>
          <w:szCs w:val="28"/>
        </w:rPr>
        <w:t>Штрафы, санкции, возмещение ущерба»)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938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2CC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32E22">
        <w:rPr>
          <w:rFonts w:ascii="Times New Roman" w:hAnsi="Times New Roman" w:cs="Times New Roman"/>
          <w:sz w:val="28"/>
          <w:szCs w:val="28"/>
        </w:rPr>
        <w:t>проекта бюджет</w:t>
      </w:r>
      <w:r w:rsidR="002A42CC"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>, а также информации о прогнозе поступлений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консолидированный бюджет </w:t>
      </w:r>
      <w:r w:rsidR="00ED75EA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в бюджет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ED75EA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9C2E11">
        <w:rPr>
          <w:rFonts w:ascii="Times New Roman" w:hAnsi="Times New Roman" w:cs="Times New Roman"/>
          <w:sz w:val="28"/>
          <w:szCs w:val="28"/>
        </w:rPr>
        <w:t>, содер</w:t>
      </w:r>
      <w:r w:rsidR="00F32E22">
        <w:rPr>
          <w:rFonts w:ascii="Times New Roman" w:hAnsi="Times New Roman" w:cs="Times New Roman"/>
          <w:sz w:val="28"/>
          <w:szCs w:val="28"/>
        </w:rPr>
        <w:t>жащейся в пояснительной записке</w:t>
      </w:r>
      <w:r w:rsidRPr="009C2E11">
        <w:rPr>
          <w:rFonts w:ascii="Times New Roman" w:hAnsi="Times New Roman" w:cs="Times New Roman"/>
          <w:sz w:val="28"/>
          <w:szCs w:val="28"/>
        </w:rPr>
        <w:t>,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показал, что доходы, отражённые в </w:t>
      </w:r>
      <w:r w:rsidR="00413C84">
        <w:rPr>
          <w:rFonts w:ascii="Times New Roman" w:hAnsi="Times New Roman" w:cs="Times New Roman"/>
          <w:sz w:val="28"/>
          <w:szCs w:val="28"/>
        </w:rPr>
        <w:t>проекте бюджет</w:t>
      </w:r>
      <w:r w:rsidR="002A42CC"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>, определены в соответствии с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нормативами зачисления в бюджет налоговых и неналоговых доходов,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установленными статьями </w:t>
      </w:r>
      <w:r w:rsidR="00ED75EA">
        <w:rPr>
          <w:rFonts w:ascii="Times New Roman" w:hAnsi="Times New Roman" w:cs="Times New Roman"/>
          <w:sz w:val="28"/>
          <w:szCs w:val="28"/>
        </w:rPr>
        <w:t>61.1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</w:t>
      </w:r>
      <w:r w:rsidR="00ED75EA">
        <w:rPr>
          <w:rFonts w:ascii="Times New Roman" w:hAnsi="Times New Roman" w:cs="Times New Roman"/>
          <w:sz w:val="28"/>
          <w:szCs w:val="28"/>
        </w:rPr>
        <w:t>62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93E24" w:rsidRDefault="006031DF" w:rsidP="0060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результатам анализа оценки ожидаемого исполнения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установлено, что в целом по доходам ожидается </w:t>
      </w:r>
      <w:r>
        <w:rPr>
          <w:rFonts w:ascii="Times New Roman" w:hAnsi="Times New Roman" w:cs="Times New Roman"/>
          <w:sz w:val="28"/>
          <w:szCs w:val="28"/>
        </w:rPr>
        <w:t xml:space="preserve">превышение уровня </w:t>
      </w:r>
      <w:r w:rsidRPr="009C2E11">
        <w:rPr>
          <w:rFonts w:ascii="Times New Roman" w:hAnsi="Times New Roman" w:cs="Times New Roman"/>
          <w:sz w:val="28"/>
          <w:szCs w:val="28"/>
        </w:rPr>
        <w:t>утверждённого плана с учётом принятых изменений на 201</w:t>
      </w:r>
      <w:r w:rsidR="001D693A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в объёме </w:t>
      </w:r>
      <w:r w:rsidR="00A8081C" w:rsidRPr="00425E91">
        <w:rPr>
          <w:rFonts w:ascii="Times New Roman" w:hAnsi="Times New Roman" w:cs="Times New Roman"/>
          <w:sz w:val="28"/>
          <w:szCs w:val="28"/>
        </w:rPr>
        <w:t xml:space="preserve">61 644,1 </w:t>
      </w:r>
      <w:r w:rsidRPr="00425E91">
        <w:rPr>
          <w:rFonts w:ascii="Times New Roman" w:hAnsi="Times New Roman" w:cs="Times New Roman"/>
          <w:sz w:val="28"/>
          <w:szCs w:val="28"/>
        </w:rPr>
        <w:t>тыс. рублей.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F" w:rsidRPr="009C2E11" w:rsidRDefault="006031DF" w:rsidP="0060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ожидаемое исполнение по налоговым доходам составит </w:t>
      </w:r>
      <w:r w:rsidR="00A8081C">
        <w:rPr>
          <w:rFonts w:ascii="Times New Roman" w:hAnsi="Times New Roman" w:cs="Times New Roman"/>
          <w:sz w:val="28"/>
          <w:szCs w:val="28"/>
        </w:rPr>
        <w:t>105,1</w:t>
      </w:r>
      <w:r w:rsidR="00D44A3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0E34"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утверждённого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плана с учётом принятых изменений на 201</w:t>
      </w:r>
      <w:r w:rsidR="00400E34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год, неналоговым доходам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060BC">
        <w:rPr>
          <w:rFonts w:ascii="Times New Roman" w:hAnsi="Times New Roman" w:cs="Times New Roman"/>
          <w:sz w:val="28"/>
          <w:szCs w:val="28"/>
        </w:rPr>
        <w:t>136,5</w:t>
      </w:r>
      <w:r w:rsidR="003A0F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060BC">
        <w:rPr>
          <w:rFonts w:ascii="Times New Roman" w:hAnsi="Times New Roman" w:cs="Times New Roman"/>
          <w:sz w:val="28"/>
          <w:szCs w:val="28"/>
        </w:rPr>
        <w:t>ов</w:t>
      </w:r>
      <w:r w:rsidR="003A0F42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безвозмездным поступлениям </w:t>
      </w:r>
      <w:r w:rsidR="007060BC">
        <w:rPr>
          <w:rFonts w:ascii="Times New Roman" w:hAnsi="Times New Roman" w:cs="Times New Roman"/>
          <w:sz w:val="28"/>
          <w:szCs w:val="28"/>
        </w:rPr>
        <w:t>–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7060BC">
        <w:rPr>
          <w:rFonts w:ascii="Times New Roman" w:hAnsi="Times New Roman" w:cs="Times New Roman"/>
          <w:sz w:val="28"/>
          <w:szCs w:val="28"/>
        </w:rPr>
        <w:t>86,5</w:t>
      </w:r>
      <w:r w:rsidR="003A0F4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структуре налоговых </w:t>
      </w:r>
      <w:r w:rsidR="002332E9"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более </w:t>
      </w:r>
      <w:r w:rsidR="00A06534">
        <w:rPr>
          <w:rFonts w:ascii="Times New Roman" w:hAnsi="Times New Roman" w:cs="Times New Roman"/>
          <w:sz w:val="28"/>
          <w:szCs w:val="28"/>
        </w:rPr>
        <w:t>75,0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A06534">
        <w:rPr>
          <w:rFonts w:ascii="Times New Roman" w:hAnsi="Times New Roman" w:cs="Times New Roman"/>
          <w:sz w:val="28"/>
          <w:szCs w:val="28"/>
        </w:rPr>
        <w:t>е</w:t>
      </w:r>
      <w:r w:rsidRPr="009C2E11">
        <w:rPr>
          <w:rFonts w:ascii="Times New Roman" w:hAnsi="Times New Roman" w:cs="Times New Roman"/>
          <w:sz w:val="28"/>
          <w:szCs w:val="28"/>
        </w:rPr>
        <w:t>т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A06534">
        <w:rPr>
          <w:rFonts w:ascii="Times New Roman" w:hAnsi="Times New Roman" w:cs="Times New Roman"/>
          <w:sz w:val="28"/>
          <w:szCs w:val="28"/>
        </w:rPr>
        <w:t>.</w:t>
      </w:r>
    </w:p>
    <w:p w:rsidR="0030516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сравнению с ожидаемыми поступлениями 201</w:t>
      </w:r>
      <w:r w:rsidR="002332E9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 поступления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налога на </w:t>
      </w:r>
      <w:r w:rsidR="00A06534">
        <w:rPr>
          <w:rFonts w:ascii="Times New Roman" w:hAnsi="Times New Roman" w:cs="Times New Roman"/>
          <w:sz w:val="28"/>
          <w:szCs w:val="28"/>
        </w:rPr>
        <w:t>доходы физических лиц в 20</w:t>
      </w:r>
      <w:r w:rsidR="002332E9">
        <w:rPr>
          <w:rFonts w:ascii="Times New Roman" w:hAnsi="Times New Roman" w:cs="Times New Roman"/>
          <w:sz w:val="28"/>
          <w:szCs w:val="28"/>
        </w:rPr>
        <w:t>20</w:t>
      </w:r>
      <w:r w:rsidR="00A065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332E9">
        <w:rPr>
          <w:rFonts w:ascii="Times New Roman" w:hAnsi="Times New Roman" w:cs="Times New Roman"/>
          <w:sz w:val="28"/>
          <w:szCs w:val="28"/>
        </w:rPr>
        <w:t>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A06534">
        <w:rPr>
          <w:rFonts w:ascii="Times New Roman" w:hAnsi="Times New Roman" w:cs="Times New Roman"/>
          <w:sz w:val="28"/>
          <w:szCs w:val="28"/>
        </w:rPr>
        <w:t>15,</w:t>
      </w:r>
      <w:r w:rsidR="002332E9">
        <w:rPr>
          <w:rFonts w:ascii="Times New Roman" w:hAnsi="Times New Roman" w:cs="Times New Roman"/>
          <w:sz w:val="28"/>
          <w:szCs w:val="28"/>
        </w:rPr>
        <w:t>7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2332E9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6534">
        <w:rPr>
          <w:rFonts w:ascii="Times New Roman" w:hAnsi="Times New Roman" w:cs="Times New Roman"/>
          <w:sz w:val="28"/>
          <w:szCs w:val="28"/>
        </w:rPr>
        <w:t xml:space="preserve"> 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- на </w:t>
      </w:r>
      <w:r w:rsidR="002332E9">
        <w:rPr>
          <w:rFonts w:ascii="Times New Roman" w:hAnsi="Times New Roman" w:cs="Times New Roman"/>
          <w:sz w:val="28"/>
          <w:szCs w:val="28"/>
        </w:rPr>
        <w:t>7,6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2332E9">
        <w:rPr>
          <w:rFonts w:ascii="Times New Roman" w:hAnsi="Times New Roman" w:cs="Times New Roman"/>
          <w:sz w:val="28"/>
          <w:szCs w:val="28"/>
        </w:rPr>
        <w:t>прогнозу 2020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2332E9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06534">
        <w:rPr>
          <w:rFonts w:ascii="Times New Roman" w:hAnsi="Times New Roman" w:cs="Times New Roman"/>
          <w:sz w:val="28"/>
          <w:szCs w:val="28"/>
        </w:rPr>
        <w:t>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2332E9">
        <w:rPr>
          <w:rFonts w:ascii="Times New Roman" w:hAnsi="Times New Roman" w:cs="Times New Roman"/>
          <w:sz w:val="28"/>
          <w:szCs w:val="28"/>
        </w:rPr>
        <w:t>9,6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2332E9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D5D16" w:rsidRDefault="009C2E11" w:rsidP="00425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36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6031DF" w:rsidRPr="00D77036">
        <w:rPr>
          <w:rFonts w:ascii="Times New Roman" w:hAnsi="Times New Roman" w:cs="Times New Roman"/>
          <w:sz w:val="28"/>
          <w:szCs w:val="28"/>
        </w:rPr>
        <w:t>динамика</w:t>
      </w:r>
      <w:r w:rsidRPr="00D77036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</w:t>
      </w:r>
      <w:r w:rsidR="00305168"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Pr="00D77036">
        <w:rPr>
          <w:rFonts w:ascii="Times New Roman" w:hAnsi="Times New Roman" w:cs="Times New Roman"/>
          <w:sz w:val="28"/>
          <w:szCs w:val="28"/>
        </w:rPr>
        <w:t>(20</w:t>
      </w:r>
      <w:r w:rsidR="00F76423">
        <w:rPr>
          <w:rFonts w:ascii="Times New Roman" w:hAnsi="Times New Roman" w:cs="Times New Roman"/>
          <w:sz w:val="28"/>
          <w:szCs w:val="28"/>
        </w:rPr>
        <w:t>20</w:t>
      </w:r>
      <w:r w:rsidRPr="00D77036">
        <w:rPr>
          <w:rFonts w:ascii="Times New Roman" w:hAnsi="Times New Roman" w:cs="Times New Roman"/>
          <w:sz w:val="28"/>
          <w:szCs w:val="28"/>
        </w:rPr>
        <w:t xml:space="preserve"> год </w:t>
      </w:r>
      <w:r w:rsidR="00D77036">
        <w:rPr>
          <w:rFonts w:ascii="Times New Roman" w:hAnsi="Times New Roman" w:cs="Times New Roman"/>
          <w:sz w:val="28"/>
          <w:szCs w:val="28"/>
        </w:rPr>
        <w:t>–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F76423">
        <w:rPr>
          <w:rFonts w:ascii="Times New Roman" w:hAnsi="Times New Roman" w:cs="Times New Roman"/>
          <w:sz w:val="28"/>
          <w:szCs w:val="28"/>
        </w:rPr>
        <w:t>115,7</w:t>
      </w:r>
      <w:r w:rsidR="00D77036"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Pr="00D77036">
        <w:rPr>
          <w:rFonts w:ascii="Times New Roman" w:hAnsi="Times New Roman" w:cs="Times New Roman"/>
          <w:sz w:val="28"/>
          <w:szCs w:val="28"/>
        </w:rPr>
        <w:t xml:space="preserve"> 202</w:t>
      </w:r>
      <w:r w:rsidR="00F76423">
        <w:rPr>
          <w:rFonts w:ascii="Times New Roman" w:hAnsi="Times New Roman" w:cs="Times New Roman"/>
          <w:sz w:val="28"/>
          <w:szCs w:val="28"/>
        </w:rPr>
        <w:t>1</w:t>
      </w:r>
      <w:r w:rsidRPr="00D77036">
        <w:rPr>
          <w:rFonts w:ascii="Times New Roman" w:hAnsi="Times New Roman" w:cs="Times New Roman"/>
          <w:sz w:val="28"/>
          <w:szCs w:val="28"/>
        </w:rPr>
        <w:t xml:space="preserve"> год </w:t>
      </w:r>
      <w:r w:rsidR="00D77036">
        <w:rPr>
          <w:rFonts w:ascii="Times New Roman" w:hAnsi="Times New Roman" w:cs="Times New Roman"/>
          <w:sz w:val="28"/>
          <w:szCs w:val="28"/>
        </w:rPr>
        <w:t>–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F76423">
        <w:rPr>
          <w:rFonts w:ascii="Times New Roman" w:hAnsi="Times New Roman" w:cs="Times New Roman"/>
          <w:sz w:val="28"/>
          <w:szCs w:val="28"/>
        </w:rPr>
        <w:t>107,6</w:t>
      </w:r>
      <w:r w:rsidR="00D7703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77036">
        <w:rPr>
          <w:rFonts w:ascii="Times New Roman" w:hAnsi="Times New Roman" w:cs="Times New Roman"/>
          <w:sz w:val="28"/>
          <w:szCs w:val="28"/>
        </w:rPr>
        <w:t>, 202</w:t>
      </w:r>
      <w:r w:rsidR="00F76423">
        <w:rPr>
          <w:rFonts w:ascii="Times New Roman" w:hAnsi="Times New Roman" w:cs="Times New Roman"/>
          <w:sz w:val="28"/>
          <w:szCs w:val="28"/>
        </w:rPr>
        <w:t>2</w:t>
      </w:r>
      <w:r w:rsidRPr="00D77036">
        <w:rPr>
          <w:rFonts w:ascii="Times New Roman" w:hAnsi="Times New Roman" w:cs="Times New Roman"/>
          <w:sz w:val="28"/>
          <w:szCs w:val="28"/>
        </w:rPr>
        <w:t xml:space="preserve"> год </w:t>
      </w:r>
      <w:r w:rsidR="00D77036">
        <w:rPr>
          <w:rFonts w:ascii="Times New Roman" w:hAnsi="Times New Roman" w:cs="Times New Roman"/>
          <w:sz w:val="28"/>
          <w:szCs w:val="28"/>
        </w:rPr>
        <w:t>–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F76423">
        <w:rPr>
          <w:rFonts w:ascii="Times New Roman" w:hAnsi="Times New Roman" w:cs="Times New Roman"/>
          <w:sz w:val="28"/>
          <w:szCs w:val="28"/>
        </w:rPr>
        <w:t>109,6</w:t>
      </w:r>
      <w:r w:rsidR="00D7703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1B4C">
        <w:rPr>
          <w:rFonts w:ascii="Times New Roman" w:hAnsi="Times New Roman" w:cs="Times New Roman"/>
          <w:sz w:val="28"/>
          <w:szCs w:val="28"/>
        </w:rPr>
        <w:t>ов</w:t>
      </w:r>
      <w:r w:rsidR="00D77036">
        <w:rPr>
          <w:rFonts w:ascii="Times New Roman" w:hAnsi="Times New Roman" w:cs="Times New Roman"/>
          <w:sz w:val="28"/>
          <w:szCs w:val="28"/>
        </w:rPr>
        <w:t>)</w:t>
      </w:r>
      <w:r w:rsidRPr="00D77036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305168"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Pr="00D77036">
        <w:rPr>
          <w:rFonts w:ascii="Times New Roman" w:hAnsi="Times New Roman" w:cs="Times New Roman"/>
          <w:sz w:val="28"/>
          <w:szCs w:val="28"/>
        </w:rPr>
        <w:t>соответствует темпам роста фонда заработной платы, предусмотренным</w:t>
      </w:r>
      <w:r w:rsidR="00305168"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Pr="00D77036">
        <w:rPr>
          <w:rFonts w:ascii="Times New Roman" w:hAnsi="Times New Roman" w:cs="Times New Roman"/>
          <w:sz w:val="28"/>
          <w:szCs w:val="28"/>
        </w:rPr>
        <w:t xml:space="preserve">прогнозом социально-экономического развития </w:t>
      </w:r>
      <w:r w:rsidR="006031DF" w:rsidRPr="00D77036">
        <w:rPr>
          <w:rFonts w:ascii="Times New Roman" w:hAnsi="Times New Roman" w:cs="Times New Roman"/>
          <w:sz w:val="28"/>
          <w:szCs w:val="28"/>
        </w:rPr>
        <w:t>Почепского района</w:t>
      </w:r>
      <w:r w:rsidR="000B142F">
        <w:rPr>
          <w:rFonts w:ascii="Times New Roman" w:hAnsi="Times New Roman" w:cs="Times New Roman"/>
          <w:sz w:val="28"/>
          <w:szCs w:val="28"/>
        </w:rPr>
        <w:t>, а также</w:t>
      </w:r>
      <w:r w:rsidRPr="00D77036">
        <w:rPr>
          <w:rFonts w:ascii="Times New Roman" w:hAnsi="Times New Roman" w:cs="Times New Roman"/>
          <w:sz w:val="28"/>
          <w:szCs w:val="28"/>
        </w:rPr>
        <w:t xml:space="preserve"> </w:t>
      </w:r>
      <w:r w:rsidR="00F76423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6554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D5D16">
        <w:rPr>
          <w:rFonts w:ascii="Times New Roman" w:hAnsi="Times New Roman" w:cs="Times New Roman"/>
          <w:sz w:val="28"/>
          <w:szCs w:val="28"/>
        </w:rPr>
        <w:t xml:space="preserve">дополнительного норматива отчислений от налога на доходы физических  лиц в бюджет  муниципального  </w:t>
      </w:r>
      <w:r w:rsidR="004D5D16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4D5D16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4D5D16">
        <w:rPr>
          <w:rFonts w:ascii="Times New Roman" w:hAnsi="Times New Roman" w:cs="Times New Roman"/>
          <w:sz w:val="28"/>
          <w:szCs w:val="28"/>
        </w:rPr>
        <w:t xml:space="preserve">  район» в размере  на 2020 год  - 33 процента , на 2021  год -  33 процента, на 2022 год – 33 процента.</w:t>
      </w:r>
    </w:p>
    <w:p w:rsidR="00381B4C" w:rsidRDefault="003A0F42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прогнозируется увеличение в 20</w:t>
      </w:r>
      <w:r w:rsidR="000B142F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поступлений по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сравнению с ожидаемым поступлением в 201</w:t>
      </w:r>
      <w:r w:rsidR="000B142F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по налогам на товары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(работы, услуги), реализуемые на территории Российской Федерации, на </w:t>
      </w:r>
      <w:r w:rsidR="000B142F">
        <w:rPr>
          <w:rFonts w:ascii="Times New Roman" w:hAnsi="Times New Roman" w:cs="Times New Roman"/>
          <w:sz w:val="28"/>
          <w:szCs w:val="28"/>
        </w:rPr>
        <w:t>113,3</w:t>
      </w:r>
      <w:r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в 2020 году - на </w:t>
      </w:r>
      <w:r w:rsidR="006D4B84">
        <w:rPr>
          <w:rFonts w:ascii="Times New Roman" w:hAnsi="Times New Roman" w:cs="Times New Roman"/>
          <w:sz w:val="28"/>
          <w:szCs w:val="28"/>
        </w:rPr>
        <w:t>105,2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D4B8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2021 году - на </w:t>
      </w:r>
      <w:r w:rsidR="006D4B84">
        <w:rPr>
          <w:rFonts w:ascii="Times New Roman" w:hAnsi="Times New Roman" w:cs="Times New Roman"/>
          <w:sz w:val="28"/>
          <w:szCs w:val="28"/>
        </w:rPr>
        <w:t>106,1</w:t>
      </w:r>
      <w:r>
        <w:rPr>
          <w:rFonts w:ascii="Times New Roman" w:hAnsi="Times New Roman" w:cs="Times New Roman"/>
          <w:sz w:val="28"/>
          <w:szCs w:val="28"/>
        </w:rPr>
        <w:t xml:space="preserve"> процент.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Рост поступлений указанных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связан </w:t>
      </w:r>
      <w:r w:rsidR="00425E91">
        <w:rPr>
          <w:rFonts w:ascii="Times New Roman" w:hAnsi="Times New Roman" w:cs="Times New Roman"/>
          <w:sz w:val="28"/>
          <w:szCs w:val="28"/>
        </w:rPr>
        <w:t xml:space="preserve">с </w:t>
      </w:r>
      <w:r w:rsidRPr="009C2E11">
        <w:rPr>
          <w:rFonts w:ascii="Times New Roman" w:hAnsi="Times New Roman" w:cs="Times New Roman"/>
          <w:sz w:val="28"/>
          <w:szCs w:val="28"/>
        </w:rPr>
        <w:t>ростом в 20</w:t>
      </w:r>
      <w:r w:rsidR="00425E91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норматива зачисления в </w:t>
      </w:r>
      <w:r w:rsidR="003A0F42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акцизов на нефтепродукты с </w:t>
      </w:r>
      <w:r w:rsidR="003A0F42">
        <w:rPr>
          <w:rFonts w:ascii="Times New Roman" w:hAnsi="Times New Roman" w:cs="Times New Roman"/>
          <w:sz w:val="28"/>
          <w:szCs w:val="28"/>
        </w:rPr>
        <w:t>0,</w:t>
      </w:r>
      <w:r w:rsidR="00425E91">
        <w:rPr>
          <w:rFonts w:ascii="Times New Roman" w:hAnsi="Times New Roman" w:cs="Times New Roman"/>
          <w:sz w:val="28"/>
          <w:szCs w:val="28"/>
        </w:rPr>
        <w:t>1388</w:t>
      </w:r>
      <w:r w:rsidR="003A0F4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до </w:t>
      </w:r>
      <w:r w:rsidR="003A0F42">
        <w:rPr>
          <w:rFonts w:ascii="Times New Roman" w:hAnsi="Times New Roman" w:cs="Times New Roman"/>
          <w:sz w:val="28"/>
          <w:szCs w:val="28"/>
        </w:rPr>
        <w:t>0,</w:t>
      </w:r>
      <w:r w:rsidR="00425E91">
        <w:rPr>
          <w:rFonts w:ascii="Times New Roman" w:hAnsi="Times New Roman" w:cs="Times New Roman"/>
          <w:sz w:val="28"/>
          <w:szCs w:val="28"/>
        </w:rPr>
        <w:t>2454</w:t>
      </w:r>
      <w:r w:rsidR="003A0F4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0D9B">
        <w:rPr>
          <w:rFonts w:ascii="Times New Roman" w:hAnsi="Times New Roman" w:cs="Times New Roman"/>
          <w:sz w:val="28"/>
          <w:szCs w:val="28"/>
        </w:rPr>
        <w:t>изменением</w:t>
      </w:r>
      <w:r w:rsidR="00E060D4">
        <w:rPr>
          <w:rFonts w:ascii="Times New Roman" w:hAnsi="Times New Roman" w:cs="Times New Roman"/>
          <w:sz w:val="28"/>
          <w:szCs w:val="28"/>
        </w:rPr>
        <w:t xml:space="preserve"> законодательства Брянской области</w:t>
      </w:r>
      <w:r w:rsidR="00425E91">
        <w:rPr>
          <w:rFonts w:ascii="Times New Roman" w:hAnsi="Times New Roman" w:cs="Times New Roman"/>
          <w:sz w:val="28"/>
          <w:szCs w:val="28"/>
        </w:rPr>
        <w:t xml:space="preserve">, а </w:t>
      </w:r>
      <w:r w:rsidR="00F70F78">
        <w:rPr>
          <w:rFonts w:ascii="Times New Roman" w:hAnsi="Times New Roman" w:cs="Times New Roman"/>
          <w:sz w:val="28"/>
          <w:szCs w:val="28"/>
        </w:rPr>
        <w:t>т</w:t>
      </w:r>
      <w:r w:rsidR="00425E91">
        <w:rPr>
          <w:rFonts w:ascii="Times New Roman" w:hAnsi="Times New Roman" w:cs="Times New Roman"/>
          <w:sz w:val="28"/>
          <w:szCs w:val="28"/>
        </w:rPr>
        <w:t xml:space="preserve">акже в связи с увеличением протяженности дорог Почепского района со 140,5 </w:t>
      </w:r>
      <w:proofErr w:type="spellStart"/>
      <w:r w:rsidR="00425E91">
        <w:rPr>
          <w:rFonts w:ascii="Times New Roman" w:hAnsi="Times New Roman" w:cs="Times New Roman"/>
          <w:sz w:val="28"/>
          <w:szCs w:val="28"/>
        </w:rPr>
        <w:t>киллометро</w:t>
      </w:r>
      <w:r w:rsidR="00F70F7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25E91">
        <w:rPr>
          <w:rFonts w:ascii="Times New Roman" w:hAnsi="Times New Roman" w:cs="Times New Roman"/>
          <w:sz w:val="28"/>
          <w:szCs w:val="28"/>
        </w:rPr>
        <w:t xml:space="preserve"> до 252 </w:t>
      </w:r>
      <w:proofErr w:type="spellStart"/>
      <w:r w:rsidR="00425E91">
        <w:rPr>
          <w:rFonts w:ascii="Times New Roman" w:hAnsi="Times New Roman" w:cs="Times New Roman"/>
          <w:sz w:val="28"/>
          <w:szCs w:val="28"/>
        </w:rPr>
        <w:t>киллометров</w:t>
      </w:r>
      <w:proofErr w:type="spellEnd"/>
      <w:r w:rsidR="00425E91">
        <w:rPr>
          <w:rFonts w:ascii="Times New Roman" w:hAnsi="Times New Roman" w:cs="Times New Roman"/>
          <w:sz w:val="28"/>
          <w:szCs w:val="28"/>
        </w:rPr>
        <w:t>.</w:t>
      </w:r>
    </w:p>
    <w:p w:rsidR="00EA675E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В 20</w:t>
      </w:r>
      <w:r w:rsidR="00D92DB1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запланировано поступление налогов на совокупный доход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D92DB1">
        <w:rPr>
          <w:rFonts w:ascii="Times New Roman" w:hAnsi="Times New Roman" w:cs="Times New Roman"/>
          <w:sz w:val="28"/>
          <w:szCs w:val="28"/>
        </w:rPr>
        <w:t>15 113,0</w:t>
      </w:r>
      <w:r w:rsidRPr="009C2E1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92DB1">
        <w:rPr>
          <w:rFonts w:ascii="Times New Roman" w:hAnsi="Times New Roman" w:cs="Times New Roman"/>
          <w:sz w:val="28"/>
          <w:szCs w:val="28"/>
        </w:rPr>
        <w:t>снижение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 ожидаемым поступлениям 201</w:t>
      </w:r>
      <w:r w:rsidR="00D92DB1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D92DB1">
        <w:rPr>
          <w:rFonts w:ascii="Times New Roman" w:hAnsi="Times New Roman" w:cs="Times New Roman"/>
          <w:sz w:val="28"/>
          <w:szCs w:val="28"/>
        </w:rPr>
        <w:t>96,8</w:t>
      </w:r>
      <w:r w:rsidR="009429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92DB1">
        <w:rPr>
          <w:rFonts w:ascii="Times New Roman" w:hAnsi="Times New Roman" w:cs="Times New Roman"/>
          <w:sz w:val="28"/>
          <w:szCs w:val="28"/>
        </w:rPr>
        <w:t>ов</w:t>
      </w:r>
      <w:r w:rsidR="00942942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D92DB1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2942">
        <w:rPr>
          <w:rFonts w:ascii="Times New Roman" w:hAnsi="Times New Roman" w:cs="Times New Roman"/>
          <w:sz w:val="28"/>
          <w:szCs w:val="28"/>
        </w:rPr>
        <w:t>–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D92DB1">
        <w:rPr>
          <w:rFonts w:ascii="Times New Roman" w:hAnsi="Times New Roman" w:cs="Times New Roman"/>
          <w:sz w:val="28"/>
          <w:szCs w:val="28"/>
        </w:rPr>
        <w:t>5 559,0</w:t>
      </w:r>
      <w:r w:rsidRPr="009C2E1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92DB1">
        <w:rPr>
          <w:rFonts w:ascii="Times New Roman" w:hAnsi="Times New Roman" w:cs="Times New Roman"/>
          <w:sz w:val="28"/>
          <w:szCs w:val="28"/>
        </w:rPr>
        <w:t>36,8</w:t>
      </w:r>
      <w:r w:rsidR="009429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прогноза 20</w:t>
      </w:r>
      <w:r w:rsidR="00D92DB1">
        <w:rPr>
          <w:rFonts w:ascii="Times New Roman" w:hAnsi="Times New Roman" w:cs="Times New Roman"/>
          <w:sz w:val="28"/>
          <w:szCs w:val="28"/>
        </w:rPr>
        <w:t>20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года), в 202</w:t>
      </w:r>
      <w:r w:rsidR="00D92DB1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2942">
        <w:rPr>
          <w:rFonts w:ascii="Times New Roman" w:hAnsi="Times New Roman" w:cs="Times New Roman"/>
          <w:sz w:val="28"/>
          <w:szCs w:val="28"/>
        </w:rPr>
        <w:t>–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D92DB1">
        <w:rPr>
          <w:rFonts w:ascii="Times New Roman" w:hAnsi="Times New Roman" w:cs="Times New Roman"/>
          <w:sz w:val="28"/>
          <w:szCs w:val="28"/>
        </w:rPr>
        <w:t>2 345,0</w:t>
      </w:r>
      <w:r w:rsidRPr="009C2E1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92DB1">
        <w:rPr>
          <w:rFonts w:ascii="Times New Roman" w:hAnsi="Times New Roman" w:cs="Times New Roman"/>
          <w:sz w:val="28"/>
          <w:szCs w:val="28"/>
        </w:rPr>
        <w:t>42,8</w:t>
      </w:r>
      <w:r w:rsidR="0094294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прогноза 202</w:t>
      </w:r>
      <w:r w:rsidR="00D92DB1">
        <w:rPr>
          <w:rFonts w:ascii="Times New Roman" w:hAnsi="Times New Roman" w:cs="Times New Roman"/>
          <w:sz w:val="28"/>
          <w:szCs w:val="28"/>
        </w:rPr>
        <w:t>1</w:t>
      </w:r>
      <w:r w:rsidR="00A5535B">
        <w:rPr>
          <w:rFonts w:ascii="Times New Roman" w:hAnsi="Times New Roman" w:cs="Times New Roman"/>
          <w:sz w:val="28"/>
          <w:szCs w:val="28"/>
        </w:rPr>
        <w:t xml:space="preserve"> года).</w:t>
      </w:r>
      <w:r w:rsidR="00EA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EA675E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9C2E11">
        <w:rPr>
          <w:rFonts w:ascii="Times New Roman" w:hAnsi="Times New Roman" w:cs="Times New Roman"/>
          <w:sz w:val="28"/>
          <w:szCs w:val="28"/>
        </w:rPr>
        <w:t>поступлений данн</w:t>
      </w:r>
      <w:r w:rsidR="00A5535B">
        <w:rPr>
          <w:rFonts w:ascii="Times New Roman" w:hAnsi="Times New Roman" w:cs="Times New Roman"/>
          <w:sz w:val="28"/>
          <w:szCs w:val="28"/>
        </w:rPr>
        <w:t xml:space="preserve">ой группы </w:t>
      </w:r>
      <w:r w:rsidRPr="009C2E11">
        <w:rPr>
          <w:rFonts w:ascii="Times New Roman" w:hAnsi="Times New Roman" w:cs="Times New Roman"/>
          <w:sz w:val="28"/>
          <w:szCs w:val="28"/>
        </w:rPr>
        <w:t>доходов обусловлен</w:t>
      </w:r>
      <w:r w:rsidR="00EA675E">
        <w:rPr>
          <w:rFonts w:ascii="Times New Roman" w:hAnsi="Times New Roman" w:cs="Times New Roman"/>
          <w:sz w:val="28"/>
          <w:szCs w:val="28"/>
        </w:rPr>
        <w:t>о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A5535B">
        <w:rPr>
          <w:rFonts w:ascii="Times New Roman" w:hAnsi="Times New Roman" w:cs="Times New Roman"/>
          <w:sz w:val="28"/>
          <w:szCs w:val="28"/>
        </w:rPr>
        <w:t xml:space="preserve">уменьшением единого налога на вмененный доход для отдельных видов деятельности в связи с увеличением в 2019 году размера страховых </w:t>
      </w:r>
      <w:proofErr w:type="spellStart"/>
      <w:r w:rsidR="00A5535B">
        <w:rPr>
          <w:rFonts w:ascii="Times New Roman" w:hAnsi="Times New Roman" w:cs="Times New Roman"/>
          <w:sz w:val="28"/>
          <w:szCs w:val="28"/>
        </w:rPr>
        <w:t>взосов</w:t>
      </w:r>
      <w:proofErr w:type="spellEnd"/>
      <w:r w:rsidR="00A5535B">
        <w:rPr>
          <w:rFonts w:ascii="Times New Roman" w:hAnsi="Times New Roman" w:cs="Times New Roman"/>
          <w:sz w:val="28"/>
          <w:szCs w:val="28"/>
        </w:rPr>
        <w:t>, уплачиваемых индивидуальными предпринимателями в виде фиксированного платежа, с последующим уменьшением исчисленной суммы налога.</w:t>
      </w:r>
    </w:p>
    <w:p w:rsidR="00305168" w:rsidRDefault="00E265CA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запланировано поступление по налогам, сборам и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регулярным платежам за пользование природными ресурсами в 20</w:t>
      </w:r>
      <w:r w:rsidR="00D12A03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AA3E20">
        <w:rPr>
          <w:rFonts w:ascii="Times New Roman" w:hAnsi="Times New Roman" w:cs="Times New Roman"/>
          <w:sz w:val="28"/>
          <w:szCs w:val="28"/>
        </w:rPr>
        <w:t>1 601,0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5A781B">
        <w:rPr>
          <w:rFonts w:ascii="Times New Roman" w:hAnsi="Times New Roman" w:cs="Times New Roman"/>
          <w:sz w:val="28"/>
          <w:szCs w:val="28"/>
        </w:rPr>
        <w:t>97,0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ожидаемого поступления в 201</w:t>
      </w:r>
      <w:r w:rsidR="00AA3E20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году),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202</w:t>
      </w:r>
      <w:r w:rsidR="005A781B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5A781B">
        <w:rPr>
          <w:rFonts w:ascii="Times New Roman" w:hAnsi="Times New Roman" w:cs="Times New Roman"/>
          <w:sz w:val="28"/>
          <w:szCs w:val="28"/>
        </w:rPr>
        <w:t>1 601,0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A78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процента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</w:t>
      </w:r>
      <w:r w:rsidR="005A781B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года), в 202</w:t>
      </w:r>
      <w:r w:rsidR="005A781B">
        <w:rPr>
          <w:rFonts w:ascii="Times New Roman" w:hAnsi="Times New Roman" w:cs="Times New Roman"/>
          <w:sz w:val="28"/>
          <w:szCs w:val="28"/>
        </w:rPr>
        <w:t>2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C74AD">
        <w:rPr>
          <w:rFonts w:ascii="Times New Roman" w:hAnsi="Times New Roman" w:cs="Times New Roman"/>
          <w:sz w:val="28"/>
          <w:szCs w:val="28"/>
        </w:rPr>
        <w:t>–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5A781B">
        <w:rPr>
          <w:rFonts w:ascii="Times New Roman" w:hAnsi="Times New Roman" w:cs="Times New Roman"/>
          <w:sz w:val="28"/>
          <w:szCs w:val="28"/>
        </w:rPr>
        <w:t>1 601,0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AC74AD">
        <w:rPr>
          <w:rFonts w:ascii="Times New Roman" w:hAnsi="Times New Roman" w:cs="Times New Roman"/>
          <w:sz w:val="28"/>
          <w:szCs w:val="28"/>
        </w:rPr>
        <w:t>10</w:t>
      </w:r>
      <w:r w:rsidR="005A781B">
        <w:rPr>
          <w:rFonts w:ascii="Times New Roman" w:hAnsi="Times New Roman" w:cs="Times New Roman"/>
          <w:sz w:val="28"/>
          <w:szCs w:val="28"/>
        </w:rPr>
        <w:t>0</w:t>
      </w:r>
      <w:r w:rsidR="00AC74AD">
        <w:rPr>
          <w:rFonts w:ascii="Times New Roman" w:hAnsi="Times New Roman" w:cs="Times New Roman"/>
          <w:sz w:val="28"/>
          <w:szCs w:val="28"/>
        </w:rPr>
        <w:t>,0 процента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2020 года). При этом </w:t>
      </w:r>
      <w:r w:rsidR="00381B4C">
        <w:rPr>
          <w:rFonts w:ascii="Times New Roman" w:hAnsi="Times New Roman" w:cs="Times New Roman"/>
          <w:sz w:val="28"/>
          <w:szCs w:val="28"/>
        </w:rPr>
        <w:t xml:space="preserve">уточненные </w:t>
      </w:r>
      <w:r w:rsidR="009C2E11" w:rsidRPr="009C2E11">
        <w:rPr>
          <w:rFonts w:ascii="Times New Roman" w:hAnsi="Times New Roman" w:cs="Times New Roman"/>
          <w:sz w:val="28"/>
          <w:szCs w:val="28"/>
        </w:rPr>
        <w:t>плановые назначения по налогам, сборам и регулярным платежам за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пользование природными ресурсами утверждены в объёме </w:t>
      </w:r>
      <w:r w:rsidR="005A781B">
        <w:rPr>
          <w:rFonts w:ascii="Times New Roman" w:hAnsi="Times New Roman" w:cs="Times New Roman"/>
          <w:sz w:val="28"/>
          <w:szCs w:val="28"/>
        </w:rPr>
        <w:t>1 536,0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рублей, ожидаемое исполнение бюджета за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201</w:t>
      </w:r>
      <w:r w:rsidR="005A781B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 </w:t>
      </w:r>
      <w:r w:rsidR="004E75CC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5A781B">
        <w:rPr>
          <w:rFonts w:ascii="Times New Roman" w:hAnsi="Times New Roman" w:cs="Times New Roman"/>
          <w:sz w:val="28"/>
          <w:szCs w:val="28"/>
        </w:rPr>
        <w:t>107,4</w:t>
      </w:r>
      <w:r w:rsidR="004E75CC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9C2E11" w:rsidRPr="009C2E11">
        <w:rPr>
          <w:rFonts w:ascii="Times New Roman" w:hAnsi="Times New Roman" w:cs="Times New Roman"/>
          <w:sz w:val="28"/>
          <w:szCs w:val="28"/>
        </w:rPr>
        <w:t>(</w:t>
      </w:r>
      <w:r w:rsidR="005A781B">
        <w:rPr>
          <w:rFonts w:ascii="Times New Roman" w:hAnsi="Times New Roman" w:cs="Times New Roman"/>
          <w:sz w:val="28"/>
          <w:szCs w:val="28"/>
        </w:rPr>
        <w:t>1 650,0</w:t>
      </w:r>
      <w:r w:rsidR="004E75CC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В пояснительной записке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законопроекту отмечено, что расчёт плановых назначений основан на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>данных главного администратора доходов.</w:t>
      </w:r>
    </w:p>
    <w:p w:rsidR="00305168" w:rsidRPr="0096305D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5D">
        <w:rPr>
          <w:rFonts w:ascii="Times New Roman" w:hAnsi="Times New Roman" w:cs="Times New Roman"/>
          <w:sz w:val="28"/>
          <w:szCs w:val="28"/>
        </w:rPr>
        <w:t>Анализ прогнозируемых в 20</w:t>
      </w:r>
      <w:r w:rsidR="00123864" w:rsidRPr="0096305D">
        <w:rPr>
          <w:rFonts w:ascii="Times New Roman" w:hAnsi="Times New Roman" w:cs="Times New Roman"/>
          <w:sz w:val="28"/>
          <w:szCs w:val="28"/>
        </w:rPr>
        <w:t>20</w:t>
      </w:r>
      <w:r w:rsidRPr="0096305D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123864" w:rsidRPr="0096305D">
        <w:rPr>
          <w:rFonts w:ascii="Times New Roman" w:hAnsi="Times New Roman" w:cs="Times New Roman"/>
          <w:sz w:val="28"/>
          <w:szCs w:val="28"/>
        </w:rPr>
        <w:t>1</w:t>
      </w:r>
      <w:r w:rsidRPr="0096305D">
        <w:rPr>
          <w:rFonts w:ascii="Times New Roman" w:hAnsi="Times New Roman" w:cs="Times New Roman"/>
          <w:sz w:val="28"/>
          <w:szCs w:val="28"/>
        </w:rPr>
        <w:t xml:space="preserve"> и 202</w:t>
      </w:r>
      <w:r w:rsidR="00123864" w:rsidRPr="0096305D">
        <w:rPr>
          <w:rFonts w:ascii="Times New Roman" w:hAnsi="Times New Roman" w:cs="Times New Roman"/>
          <w:sz w:val="28"/>
          <w:szCs w:val="28"/>
        </w:rPr>
        <w:t>2</w:t>
      </w:r>
      <w:r w:rsidR="00305168" w:rsidRPr="0096305D">
        <w:rPr>
          <w:rFonts w:ascii="Times New Roman" w:hAnsi="Times New Roman" w:cs="Times New Roman"/>
          <w:sz w:val="28"/>
          <w:szCs w:val="28"/>
        </w:rPr>
        <w:t xml:space="preserve"> </w:t>
      </w:r>
      <w:r w:rsidRPr="0096305D">
        <w:rPr>
          <w:rFonts w:ascii="Times New Roman" w:hAnsi="Times New Roman" w:cs="Times New Roman"/>
          <w:sz w:val="28"/>
          <w:szCs w:val="28"/>
        </w:rPr>
        <w:t>годов отдельных видов доходов, с учётом утверждённых</w:t>
      </w:r>
      <w:r w:rsidR="00305168" w:rsidRPr="0096305D">
        <w:rPr>
          <w:rFonts w:ascii="Times New Roman" w:hAnsi="Times New Roman" w:cs="Times New Roman"/>
          <w:sz w:val="28"/>
          <w:szCs w:val="28"/>
        </w:rPr>
        <w:t xml:space="preserve"> </w:t>
      </w:r>
      <w:r w:rsidRPr="0096305D">
        <w:rPr>
          <w:rFonts w:ascii="Times New Roman" w:hAnsi="Times New Roman" w:cs="Times New Roman"/>
          <w:sz w:val="28"/>
          <w:szCs w:val="28"/>
        </w:rPr>
        <w:t>главными</w:t>
      </w:r>
      <w:r w:rsidR="00305168" w:rsidRPr="0096305D">
        <w:rPr>
          <w:rFonts w:ascii="Times New Roman" w:hAnsi="Times New Roman" w:cs="Times New Roman"/>
          <w:sz w:val="28"/>
          <w:szCs w:val="28"/>
        </w:rPr>
        <w:t xml:space="preserve"> а</w:t>
      </w:r>
      <w:r w:rsidRPr="0096305D">
        <w:rPr>
          <w:rFonts w:ascii="Times New Roman" w:hAnsi="Times New Roman" w:cs="Times New Roman"/>
          <w:sz w:val="28"/>
          <w:szCs w:val="28"/>
        </w:rPr>
        <w:t>дминистраторами доходов методик прогнозирования</w:t>
      </w:r>
      <w:r w:rsidR="00305168" w:rsidRPr="0096305D">
        <w:rPr>
          <w:rFonts w:ascii="Times New Roman" w:hAnsi="Times New Roman" w:cs="Times New Roman"/>
          <w:sz w:val="28"/>
          <w:szCs w:val="28"/>
        </w:rPr>
        <w:t xml:space="preserve"> </w:t>
      </w:r>
      <w:r w:rsidRPr="0096305D">
        <w:rPr>
          <w:rFonts w:ascii="Times New Roman" w:hAnsi="Times New Roman" w:cs="Times New Roman"/>
          <w:sz w:val="28"/>
          <w:szCs w:val="28"/>
        </w:rPr>
        <w:t>отдельных видов доходов, показал следующее.</w:t>
      </w:r>
      <w:r w:rsidR="00305168" w:rsidRPr="00963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11" w:rsidRPr="0096305D" w:rsidRDefault="00AD3A4F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Приказом финансового управления администрации </w:t>
      </w:r>
      <w:proofErr w:type="spellStart"/>
      <w:r w:rsidRPr="0096305D">
        <w:rPr>
          <w:rFonts w:ascii="Times New Roman" w:hAnsi="Times New Roman" w:cs="Times New Roman"/>
          <w:bCs/>
          <w:iCs/>
          <w:sz w:val="28"/>
          <w:szCs w:val="28"/>
        </w:rPr>
        <w:t>Почепкого</w:t>
      </w:r>
      <w:proofErr w:type="spellEnd"/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от 02.09.2016 №19</w:t>
      </w:r>
      <w:r w:rsidR="009C2E11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утверждена</w:t>
      </w:r>
      <w:r w:rsidR="00305168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2E11" w:rsidRPr="0096305D">
        <w:rPr>
          <w:rFonts w:ascii="Times New Roman" w:hAnsi="Times New Roman" w:cs="Times New Roman"/>
          <w:bCs/>
          <w:iCs/>
          <w:sz w:val="28"/>
          <w:szCs w:val="28"/>
        </w:rPr>
        <w:t>Методика прогнозирования доходов</w:t>
      </w:r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бюджета Почепского муниципального района и Почепского городского поселения по основным видам налоговых и неналоговых доходов</w:t>
      </w:r>
      <w:r w:rsidR="009C2E11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на очередной </w:t>
      </w:r>
      <w:r w:rsidR="009C2E11" w:rsidRPr="0096305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финансовый год </w:t>
      </w:r>
      <w:r w:rsidR="00463892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9C2E11" w:rsidRPr="0096305D">
        <w:rPr>
          <w:rFonts w:ascii="Times New Roman" w:hAnsi="Times New Roman" w:cs="Times New Roman"/>
          <w:bCs/>
          <w:iCs/>
          <w:sz w:val="28"/>
          <w:szCs w:val="28"/>
        </w:rPr>
        <w:t>плановый</w:t>
      </w:r>
      <w:r w:rsidR="00305168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2E11" w:rsidRPr="0096305D">
        <w:rPr>
          <w:rFonts w:ascii="Times New Roman" w:hAnsi="Times New Roman" w:cs="Times New Roman"/>
          <w:bCs/>
          <w:iCs/>
          <w:sz w:val="28"/>
          <w:szCs w:val="28"/>
        </w:rPr>
        <w:t>период</w:t>
      </w:r>
      <w:r w:rsidR="00463892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Методика прогнозирования доходов)</w:t>
      </w:r>
      <w:r w:rsidR="009C2E11" w:rsidRPr="0096305D">
        <w:rPr>
          <w:rFonts w:ascii="Times New Roman" w:hAnsi="Times New Roman" w:cs="Times New Roman"/>
          <w:bCs/>
          <w:iCs/>
          <w:sz w:val="28"/>
          <w:szCs w:val="28"/>
        </w:rPr>
        <w:t>, включающая в себя:</w:t>
      </w:r>
    </w:p>
    <w:p w:rsidR="00463892" w:rsidRPr="0096305D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1) Расчёт прогноза </w:t>
      </w:r>
      <w:r w:rsidR="00463892" w:rsidRPr="00963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 получаемых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</w:p>
    <w:p w:rsidR="009C2E11" w:rsidRPr="0096305D" w:rsidRDefault="009C2E11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Прогноз </w:t>
      </w:r>
      <w:r w:rsidR="00463892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вышеуказанных </w:t>
      </w:r>
      <w:r w:rsidRPr="0096305D">
        <w:rPr>
          <w:rFonts w:ascii="Times New Roman" w:hAnsi="Times New Roman" w:cs="Times New Roman"/>
          <w:bCs/>
          <w:iCs/>
          <w:sz w:val="28"/>
          <w:szCs w:val="28"/>
        </w:rPr>
        <w:t>доходов, рассчитывается исходя из:</w:t>
      </w:r>
    </w:p>
    <w:p w:rsidR="00463892" w:rsidRPr="0096305D" w:rsidRDefault="00463892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>- прогнозного начисления</w:t>
      </w:r>
      <w:r w:rsidR="009C2E11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305D">
        <w:rPr>
          <w:rFonts w:ascii="Times New Roman" w:hAnsi="Times New Roman" w:cs="Times New Roman"/>
          <w:bCs/>
          <w:iCs/>
          <w:sz w:val="28"/>
          <w:szCs w:val="28"/>
        </w:rPr>
        <w:t>платежей без учета норматива распределения между уровнями бюджетной системы;</w:t>
      </w:r>
    </w:p>
    <w:p w:rsidR="00463892" w:rsidRPr="0096305D" w:rsidRDefault="00463892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>- расчетной собираемости;</w:t>
      </w:r>
    </w:p>
    <w:p w:rsidR="00463892" w:rsidRPr="0096305D" w:rsidRDefault="00463892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>- прогнозируемой задолженности на начало отчетного периода;</w:t>
      </w:r>
    </w:p>
    <w:p w:rsidR="00463892" w:rsidRPr="0096305D" w:rsidRDefault="00463892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>- коэффициента погашения задолженности в прогнозируемом периоде;</w:t>
      </w:r>
    </w:p>
    <w:p w:rsidR="00463892" w:rsidRPr="0096305D" w:rsidRDefault="00463892" w:rsidP="0046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>- норматива распределения для зачисления в доход бюджета района.</w:t>
      </w:r>
    </w:p>
    <w:tbl>
      <w:tblPr>
        <w:tblW w:w="90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  <w:gridCol w:w="20"/>
      </w:tblGrid>
      <w:tr w:rsidR="00242693" w:rsidRPr="0096305D" w:rsidTr="00242693">
        <w:tc>
          <w:tcPr>
            <w:tcW w:w="9074" w:type="dxa"/>
            <w:shd w:val="clear" w:color="auto" w:fill="FFFFFF"/>
            <w:hideMark/>
          </w:tcPr>
          <w:p w:rsidR="00242693" w:rsidRPr="0096305D" w:rsidRDefault="00242693" w:rsidP="00F32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63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9630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(КБК 1 11 05010 00 0000 120) в соответствии с проектом бюджета запланированы в 20</w:t>
            </w:r>
            <w:r w:rsidR="00F32C0D" w:rsidRPr="009630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Pr="009630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году в объёме </w:t>
            </w:r>
            <w:r w:rsidR="00F32C0D" w:rsidRPr="009630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6 076,0</w:t>
            </w:r>
            <w:r w:rsidRPr="009630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рублей, в 202</w:t>
            </w:r>
            <w:r w:rsidR="00F32C0D" w:rsidRPr="009630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9630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году в объёме </w:t>
            </w:r>
            <w:r w:rsidR="00F32C0D" w:rsidRPr="009630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6 076,0</w:t>
            </w:r>
            <w:r w:rsidRPr="009630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рублей, в 2021 году в объёме </w:t>
            </w:r>
            <w:r w:rsidR="00F32C0D" w:rsidRPr="009630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6 076,0</w:t>
            </w:r>
            <w:r w:rsidRPr="009630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рублей.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242693" w:rsidRPr="0096305D" w:rsidRDefault="00242693" w:rsidP="00C4060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242693" w:rsidRPr="0096305D" w:rsidRDefault="00242693" w:rsidP="0024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>Указанные доходы в 20</w:t>
      </w:r>
      <w:r w:rsidR="003367DD" w:rsidRPr="0096305D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году запланированы на </w:t>
      </w:r>
      <w:r w:rsidR="00B044AD" w:rsidRPr="0096305D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,0 процентов </w:t>
      </w:r>
      <w:r w:rsidR="00095495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больше </w:t>
      </w:r>
      <w:r w:rsidRPr="0096305D">
        <w:rPr>
          <w:rFonts w:ascii="Times New Roman" w:hAnsi="Times New Roman" w:cs="Times New Roman"/>
          <w:bCs/>
          <w:iCs/>
          <w:sz w:val="28"/>
          <w:szCs w:val="28"/>
        </w:rPr>
        <w:t>объёма плановых показателей, предусмотренных на 201</w:t>
      </w:r>
      <w:r w:rsidR="003367DD" w:rsidRPr="0096305D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год (</w:t>
      </w:r>
      <w:r w:rsidR="00B044AD" w:rsidRPr="0096305D">
        <w:rPr>
          <w:rFonts w:ascii="Times New Roman" w:hAnsi="Times New Roman" w:cs="Times New Roman"/>
          <w:bCs/>
          <w:iCs/>
          <w:sz w:val="28"/>
          <w:szCs w:val="28"/>
        </w:rPr>
        <w:t>5 732,0</w:t>
      </w:r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рублей).</w:t>
      </w:r>
    </w:p>
    <w:p w:rsidR="0096742B" w:rsidRPr="0096305D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результате анализа прогноза по указанному </w:t>
      </w:r>
      <w:r w:rsidR="001C0F91"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виду </w:t>
      </w:r>
      <w:r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>доход</w:t>
      </w:r>
      <w:r w:rsidR="001C0F91"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305168"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установлено, что </w:t>
      </w:r>
      <w:r w:rsidR="001C0F91"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>плановые</w:t>
      </w:r>
      <w:r w:rsidR="0096742B"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поступления, представленные администратором до</w:t>
      </w:r>
      <w:r w:rsidR="00463892"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>ходов (администрацией Почепского района)</w:t>
      </w:r>
      <w:r w:rsidR="0096742B"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2A0FD3"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6742B"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>не содержат арифметических расчетов</w:t>
      </w:r>
      <w:r w:rsidR="001C0F91"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>, что не позволяет оценить обоснованность прогнозного показателя.</w:t>
      </w:r>
    </w:p>
    <w:p w:rsidR="00C00772" w:rsidRPr="0096305D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>2) Расчёт прогноза доходов</w:t>
      </w:r>
      <w:r w:rsidR="00C00772" w:rsidRPr="0096305D">
        <w:rPr>
          <w:iCs/>
        </w:rPr>
        <w:t xml:space="preserve"> </w:t>
      </w:r>
      <w:r w:rsidR="00C00772" w:rsidRPr="0096305D">
        <w:rPr>
          <w:rFonts w:ascii="Times New Roman" w:hAnsi="Times New Roman" w:cs="Times New Roman"/>
          <w:iCs/>
          <w:sz w:val="28"/>
          <w:szCs w:val="28"/>
        </w:rPr>
        <w:t xml:space="preserve">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(КБК </w:t>
      </w:r>
      <w:r w:rsidR="00C00772" w:rsidRPr="0096305D">
        <w:rPr>
          <w:rFonts w:ascii="Times New Roman" w:hAnsi="Times New Roman" w:cs="Times New Roman"/>
          <w:sz w:val="28"/>
          <w:szCs w:val="28"/>
        </w:rPr>
        <w:t>111 05035 05 0000 120</w:t>
      </w:r>
      <w:r w:rsidR="00C00772" w:rsidRPr="0096305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93179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проектом бюджета запланированы в 20</w:t>
      </w:r>
      <w:r w:rsidR="00095495" w:rsidRPr="0096305D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693179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году в объёме </w:t>
      </w:r>
      <w:r w:rsidR="00095495" w:rsidRPr="0096305D">
        <w:rPr>
          <w:rFonts w:ascii="Times New Roman" w:hAnsi="Times New Roman" w:cs="Times New Roman"/>
          <w:bCs/>
          <w:iCs/>
          <w:sz w:val="28"/>
          <w:szCs w:val="28"/>
        </w:rPr>
        <w:t>305,0</w:t>
      </w:r>
      <w:r w:rsidR="00693179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рублей, в 202</w:t>
      </w:r>
      <w:r w:rsidR="00095495" w:rsidRPr="0096305D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693179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году в объёме </w:t>
      </w:r>
      <w:r w:rsidR="00095495" w:rsidRPr="0096305D">
        <w:rPr>
          <w:rFonts w:ascii="Times New Roman" w:hAnsi="Times New Roman" w:cs="Times New Roman"/>
          <w:bCs/>
          <w:iCs/>
          <w:sz w:val="28"/>
          <w:szCs w:val="28"/>
        </w:rPr>
        <w:t>310,0</w:t>
      </w:r>
      <w:r w:rsidR="00693179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рублей, в 202</w:t>
      </w:r>
      <w:r w:rsidR="00095495" w:rsidRPr="0096305D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693179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году в объёме </w:t>
      </w:r>
      <w:r w:rsidR="00095495" w:rsidRPr="0096305D">
        <w:rPr>
          <w:rFonts w:ascii="Times New Roman" w:hAnsi="Times New Roman" w:cs="Times New Roman"/>
          <w:bCs/>
          <w:iCs/>
          <w:sz w:val="28"/>
          <w:szCs w:val="28"/>
        </w:rPr>
        <w:t>315,0</w:t>
      </w:r>
      <w:r w:rsidR="00693179"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рублей.</w:t>
      </w:r>
    </w:p>
    <w:p w:rsidR="006F45B5" w:rsidRPr="0096305D" w:rsidRDefault="006F45B5" w:rsidP="006F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>Прогноз вышеуказанных доходов, рассчитывается исходя из:</w:t>
      </w:r>
    </w:p>
    <w:p w:rsidR="009C2E11" w:rsidRPr="0096305D" w:rsidRDefault="00353FEF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>- с</w:t>
      </w:r>
      <w:r w:rsidR="006F45B5" w:rsidRPr="0096305D">
        <w:rPr>
          <w:rFonts w:ascii="Times New Roman" w:hAnsi="Times New Roman" w:cs="Times New Roman"/>
          <w:bCs/>
          <w:iCs/>
          <w:sz w:val="28"/>
          <w:szCs w:val="28"/>
        </w:rPr>
        <w:t>уммы годовых начислений доходов от арендной платы за муниципальное имущество</w:t>
      </w:r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согласно заключенным договорам аренды по состоянию на 1 октября текущего года;</w:t>
      </w:r>
    </w:p>
    <w:p w:rsidR="00353FEF" w:rsidRPr="0096305D" w:rsidRDefault="00353FEF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- дополнительных или выпадающих доходов от сдачи в аренду муниципального имущества в связи с увеличением (снижением) площадей </w:t>
      </w:r>
      <w:r w:rsidRPr="0096305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имущества, сдаваемого в аренду и планируемым взысканием задолженности прошлых лет;</w:t>
      </w:r>
    </w:p>
    <w:p w:rsidR="00353FEF" w:rsidRPr="0096305D" w:rsidRDefault="00353FEF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>- прогнозного коэффициента-дефлятора, принимаемого к ставке арендной платы либо к оценочной стоимости имущества в прогнозируемом периоде.</w:t>
      </w:r>
    </w:p>
    <w:p w:rsidR="00AA5757" w:rsidRPr="0096305D" w:rsidRDefault="00AA5757" w:rsidP="00A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>Указанные доходы в 20</w:t>
      </w:r>
      <w:r w:rsidR="009D11F9" w:rsidRPr="0096305D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году запланированы на </w:t>
      </w:r>
      <w:r w:rsidR="009D11F9" w:rsidRPr="0096305D">
        <w:rPr>
          <w:rFonts w:ascii="Times New Roman" w:hAnsi="Times New Roman" w:cs="Times New Roman"/>
          <w:bCs/>
          <w:iCs/>
          <w:sz w:val="28"/>
          <w:szCs w:val="28"/>
        </w:rPr>
        <w:t>1,6</w:t>
      </w:r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процента меньше объёма плановых показателей, предусмотренных на 201</w:t>
      </w:r>
      <w:r w:rsidR="009D11F9" w:rsidRPr="0096305D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год (</w:t>
      </w:r>
      <w:r w:rsidR="009D11F9" w:rsidRPr="0096305D">
        <w:rPr>
          <w:rFonts w:ascii="Times New Roman" w:hAnsi="Times New Roman" w:cs="Times New Roman"/>
          <w:bCs/>
          <w:iCs/>
          <w:sz w:val="28"/>
          <w:szCs w:val="28"/>
        </w:rPr>
        <w:t>300,0</w:t>
      </w:r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рублей).</w:t>
      </w:r>
    </w:p>
    <w:p w:rsidR="00AA5757" w:rsidRPr="0096305D" w:rsidRDefault="00AA5757" w:rsidP="00A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>Вместе с тем, согласно информации из пояснительной записки прогноз по указанному виду доходов рассчитан исходя из суммы фактически заключенных договоров аренды на 20</w:t>
      </w:r>
      <w:r w:rsidR="0096305D"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>19</w:t>
      </w:r>
      <w:r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год, что не соответствует объему предполагаемых к утверждению показателям.</w:t>
      </w:r>
      <w:r w:rsidR="00E97376"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Кроме того, расчет составлен</w:t>
      </w:r>
      <w:r w:rsidRPr="009630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без учета гашения недоимки прошлых лет, что в свою очередь влияет на обоснованность расчётов прогнозного показателя указанного вида доходов.</w:t>
      </w:r>
    </w:p>
    <w:p w:rsidR="0096305D" w:rsidRPr="0096305D" w:rsidRDefault="0096305D" w:rsidP="00A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05D">
        <w:rPr>
          <w:rFonts w:ascii="Times New Roman" w:hAnsi="Times New Roman" w:cs="Times New Roman"/>
          <w:bCs/>
          <w:iCs/>
          <w:sz w:val="28"/>
          <w:szCs w:val="28"/>
        </w:rPr>
        <w:t>В ходе подготовки заключения Контрольно-счетной палаты на ежеквартальные отчеты об исполнении бюджета за 2019 год неоднократно обращалось внимание на некорректность применяемого кода бюджетной классификации при отражении доходов бюджета, учитывая, что арендуемое имущество находится в составе имущества казны.</w:t>
      </w:r>
    </w:p>
    <w:p w:rsidR="0096305D" w:rsidRPr="00EF3C84" w:rsidRDefault="0096305D" w:rsidP="009630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05D">
        <w:rPr>
          <w:b w:val="0"/>
          <w:bCs w:val="0"/>
          <w:iCs/>
          <w:sz w:val="28"/>
          <w:szCs w:val="28"/>
        </w:rPr>
        <w:t xml:space="preserve">Следовательно, указанные доходы должны быть запланированы по коду бюджетной классификации </w:t>
      </w:r>
      <w:r w:rsidRPr="00EF3C84">
        <w:rPr>
          <w:bCs w:val="0"/>
          <w:iCs/>
          <w:sz w:val="28"/>
          <w:szCs w:val="28"/>
        </w:rPr>
        <w:t>927 1 11 5075 05 0000 120</w:t>
      </w:r>
      <w:r w:rsidRPr="00EF3C84">
        <w:rPr>
          <w:sz w:val="28"/>
          <w:szCs w:val="28"/>
        </w:rPr>
        <w:t xml:space="preserve"> «Доходы от сдачи в аренду имущества, составляющего казну муниципальных районов (за исключением земельных участков)».</w:t>
      </w:r>
    </w:p>
    <w:p w:rsidR="00506C95" w:rsidRPr="00EF3C84" w:rsidRDefault="00506C95" w:rsidP="0050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C1D" w:rsidRPr="00EF3C8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E97376" w:rsidRPr="00EF3C84">
        <w:rPr>
          <w:rFonts w:ascii="Times New Roman" w:hAnsi="Times New Roman" w:cs="Times New Roman"/>
          <w:bCs/>
          <w:iCs/>
          <w:sz w:val="28"/>
          <w:szCs w:val="28"/>
        </w:rPr>
        <w:t xml:space="preserve">В ходе подготовки заключения на проект Решения о бюджете </w:t>
      </w:r>
      <w:r w:rsidR="003865DD" w:rsidRPr="00EF3C84">
        <w:rPr>
          <w:rFonts w:ascii="Times New Roman" w:hAnsi="Times New Roman" w:cs="Times New Roman"/>
          <w:bCs/>
          <w:iCs/>
          <w:sz w:val="28"/>
          <w:szCs w:val="28"/>
        </w:rPr>
        <w:t>и анализа утвержденной Методики прогнозирования доходов Контрольно-счетной палатой установлено, что отдельные положения не соответствуют действующему законодательству (П</w:t>
      </w:r>
      <w:hyperlink r:id="rId10" w:history="1">
        <w:r w:rsidR="003865DD" w:rsidRPr="00EF3C8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остановлени</w:t>
        </w:r>
        <w:r w:rsidRPr="00EF3C8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ю</w:t>
        </w:r>
        <w:r w:rsidR="003865DD" w:rsidRPr="00EF3C8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Правительства РФ от 23.06.2016 N 574</w:t>
        </w:r>
        <w:r w:rsidRPr="00EF3C8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865DD" w:rsidRPr="00EF3C8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"Об общих требованиях к методике прогнозирования поступлений доходов в бюджеты бюджетной системы Российской Федерации"</w:t>
        </w:r>
      </w:hyperlink>
      <w:r w:rsidR="003865DD" w:rsidRPr="00EF3C84">
        <w:rPr>
          <w:rFonts w:ascii="Times New Roman" w:hAnsi="Times New Roman" w:cs="Times New Roman"/>
          <w:sz w:val="28"/>
          <w:szCs w:val="28"/>
        </w:rPr>
        <w:t>)</w:t>
      </w:r>
      <w:r w:rsidR="003865DD" w:rsidRPr="00EF3C84">
        <w:rPr>
          <w:rFonts w:ascii="Times New Roman" w:hAnsi="Times New Roman" w:cs="Times New Roman"/>
          <w:bCs/>
          <w:iCs/>
          <w:sz w:val="28"/>
          <w:szCs w:val="28"/>
        </w:rPr>
        <w:t xml:space="preserve"> в части отсутствия </w:t>
      </w:r>
      <w:r w:rsidR="003865DD" w:rsidRPr="00EF3C84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характеристики метода расчета прогнозного объема поступлений по каждому виду доходов.</w:t>
      </w:r>
      <w:r w:rsidR="00ED5C1D" w:rsidRPr="00EF3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3FEF" w:rsidRPr="00EF3C84" w:rsidRDefault="00ED5C1D" w:rsidP="00506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F3C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Кроме того, </w:t>
      </w:r>
      <w:r w:rsidR="00775E21" w:rsidRPr="00EF3C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утвержденной </w:t>
      </w:r>
      <w:r w:rsidRPr="00EF3C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методикой прогнозирования доходов учтены не все виды доходов, например, доход</w:t>
      </w:r>
      <w:r w:rsidR="00242693" w:rsidRPr="00EF3C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</w:t>
      </w:r>
      <w:r w:rsidRPr="00EF3C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 сдачи в аренду имущества казны.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3C84">
        <w:rPr>
          <w:rFonts w:ascii="Times New Roman" w:hAnsi="Times New Roman" w:cs="Times New Roman"/>
          <w:bCs/>
          <w:iCs/>
          <w:sz w:val="28"/>
          <w:szCs w:val="28"/>
        </w:rPr>
        <w:t>Анализ влияний изменений налогового и бюджетного</w:t>
      </w:r>
      <w:r w:rsidR="00EB2CE4" w:rsidRPr="00EF3C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3C84">
        <w:rPr>
          <w:rFonts w:ascii="Times New Roman" w:hAnsi="Times New Roman" w:cs="Times New Roman"/>
          <w:bCs/>
          <w:iCs/>
          <w:sz w:val="28"/>
          <w:szCs w:val="28"/>
        </w:rPr>
        <w:t>законодательства, вступающего в силу в очередном финансовом году, на</w:t>
      </w:r>
      <w:r w:rsidR="00EB2CE4" w:rsidRPr="00EF3C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3C84">
        <w:rPr>
          <w:rFonts w:ascii="Times New Roman" w:hAnsi="Times New Roman" w:cs="Times New Roman"/>
          <w:bCs/>
          <w:iCs/>
          <w:sz w:val="28"/>
          <w:szCs w:val="28"/>
        </w:rPr>
        <w:t>прогноз основных налоговых и неналоговых доходов показал, что в расчётных</w:t>
      </w:r>
      <w:r w:rsidR="00EB2CE4" w:rsidRPr="00EF3C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3C84">
        <w:rPr>
          <w:rFonts w:ascii="Times New Roman" w:hAnsi="Times New Roman" w:cs="Times New Roman"/>
          <w:bCs/>
          <w:iCs/>
          <w:sz w:val="28"/>
          <w:szCs w:val="28"/>
        </w:rPr>
        <w:t xml:space="preserve">доходах проекта бюджета </w:t>
      </w:r>
      <w:r w:rsidR="00C51DAB" w:rsidRPr="00EF3C84">
        <w:rPr>
          <w:rFonts w:ascii="Times New Roman" w:hAnsi="Times New Roman" w:cs="Times New Roman"/>
          <w:bCs/>
          <w:iCs/>
          <w:sz w:val="28"/>
          <w:szCs w:val="28"/>
        </w:rPr>
        <w:t>Почепского района</w:t>
      </w:r>
      <w:r w:rsidRPr="00EF3C84">
        <w:rPr>
          <w:rFonts w:ascii="Times New Roman" w:hAnsi="Times New Roman" w:cs="Times New Roman"/>
          <w:bCs/>
          <w:iCs/>
          <w:sz w:val="28"/>
          <w:szCs w:val="28"/>
        </w:rPr>
        <w:t xml:space="preserve"> вышеуказанные изменения</w:t>
      </w:r>
      <w:r w:rsidR="00EB2CE4" w:rsidRPr="00EF3C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3C84">
        <w:rPr>
          <w:rFonts w:ascii="Times New Roman" w:hAnsi="Times New Roman" w:cs="Times New Roman"/>
          <w:bCs/>
          <w:iCs/>
          <w:sz w:val="28"/>
          <w:szCs w:val="28"/>
        </w:rPr>
        <w:t>учтены</w:t>
      </w:r>
      <w:r w:rsidR="00C51DAB" w:rsidRPr="00EF3C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62BC" w:rsidRPr="000262BC" w:rsidRDefault="000262BC" w:rsidP="0002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BC">
        <w:rPr>
          <w:rFonts w:ascii="Times New Roman" w:hAnsi="Times New Roman" w:cs="Times New Roman"/>
          <w:sz w:val="28"/>
          <w:szCs w:val="28"/>
        </w:rPr>
        <w:t xml:space="preserve">Объём безвозмездных поступлений, предусмотренный </w:t>
      </w:r>
      <w:r w:rsidR="005A7F9F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0262B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>20</w:t>
      </w:r>
      <w:r w:rsidR="00CA78B5">
        <w:rPr>
          <w:rFonts w:ascii="Times New Roman" w:hAnsi="Times New Roman" w:cs="Times New Roman"/>
          <w:sz w:val="28"/>
          <w:szCs w:val="28"/>
        </w:rPr>
        <w:t>20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A78B5">
        <w:rPr>
          <w:rFonts w:ascii="Times New Roman" w:hAnsi="Times New Roman" w:cs="Times New Roman"/>
          <w:sz w:val="28"/>
          <w:szCs w:val="28"/>
        </w:rPr>
        <w:t>641 387,2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CA78B5">
        <w:rPr>
          <w:rFonts w:ascii="Times New Roman" w:hAnsi="Times New Roman" w:cs="Times New Roman"/>
          <w:sz w:val="28"/>
          <w:szCs w:val="28"/>
        </w:rPr>
        <w:t>1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CA78B5">
        <w:rPr>
          <w:rFonts w:ascii="Times New Roman" w:hAnsi="Times New Roman" w:cs="Times New Roman"/>
          <w:sz w:val="28"/>
          <w:szCs w:val="28"/>
        </w:rPr>
        <w:t>579 142,5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>в 202</w:t>
      </w:r>
      <w:r w:rsidR="00CA78B5">
        <w:rPr>
          <w:rFonts w:ascii="Times New Roman" w:hAnsi="Times New Roman" w:cs="Times New Roman"/>
          <w:sz w:val="28"/>
          <w:szCs w:val="28"/>
        </w:rPr>
        <w:t>2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CA78B5">
        <w:rPr>
          <w:rFonts w:ascii="Times New Roman" w:hAnsi="Times New Roman" w:cs="Times New Roman"/>
          <w:sz w:val="28"/>
          <w:szCs w:val="28"/>
        </w:rPr>
        <w:t>452 348,1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проведении сравнительного анализа объёмов межбюджетных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рансфертов, распределённых бюджетам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муниципальных образований Брянской области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проекте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областного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бюджета</w:t>
      </w:r>
      <w:r w:rsidR="00D8381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 и объемов безвозмездных поступлений,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предусмотренных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, установлено следующее.</w:t>
      </w:r>
    </w:p>
    <w:p w:rsidR="0015653E" w:rsidRDefault="008F560E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 xml:space="preserve">По </w:t>
      </w:r>
      <w:r w:rsidR="00881DDA" w:rsidRPr="00D83810">
        <w:rPr>
          <w:rFonts w:ascii="Times New Roman" w:hAnsi="Times New Roman" w:cs="Times New Roman"/>
          <w:sz w:val="28"/>
          <w:szCs w:val="28"/>
        </w:rPr>
        <w:t>всем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81DDA" w:rsidRPr="00D83810">
        <w:rPr>
          <w:rFonts w:ascii="Times New Roman" w:hAnsi="Times New Roman" w:cs="Times New Roman"/>
          <w:sz w:val="28"/>
          <w:szCs w:val="28"/>
        </w:rPr>
        <w:t>я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</w:t>
      </w:r>
      <w:r w:rsidR="00881DDA" w:rsidRPr="00D83810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 w:rsidR="00881DDA" w:rsidRPr="00D83810">
        <w:rPr>
          <w:rFonts w:ascii="Times New Roman" w:hAnsi="Times New Roman" w:cs="Times New Roman"/>
          <w:sz w:val="28"/>
          <w:szCs w:val="28"/>
        </w:rPr>
        <w:t>областного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D83810"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83810" w:rsidRPr="00D83810">
        <w:rPr>
          <w:rFonts w:ascii="Times New Roman" w:hAnsi="Times New Roman" w:cs="Times New Roman"/>
          <w:sz w:val="28"/>
          <w:szCs w:val="28"/>
        </w:rPr>
        <w:t>областног</w:t>
      </w:r>
      <w:r w:rsidRPr="00D83810">
        <w:rPr>
          <w:rFonts w:ascii="Times New Roman" w:hAnsi="Times New Roman" w:cs="Times New Roman"/>
          <w:sz w:val="28"/>
          <w:szCs w:val="28"/>
        </w:rPr>
        <w:t>о бюджета</w:t>
      </w:r>
      <w:r w:rsidR="005A7F9F"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</w:t>
      </w:r>
      <w:r w:rsidR="00D83810" w:rsidRPr="00D83810">
        <w:rPr>
          <w:rFonts w:ascii="Times New Roman" w:hAnsi="Times New Roman" w:cs="Times New Roman"/>
          <w:sz w:val="28"/>
          <w:szCs w:val="28"/>
        </w:rPr>
        <w:t>муниципальных образований Брянской области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D337D6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37D6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D337D6">
        <w:rPr>
          <w:rFonts w:ascii="Times New Roman" w:hAnsi="Times New Roman" w:cs="Times New Roman"/>
          <w:sz w:val="28"/>
          <w:szCs w:val="28"/>
        </w:rPr>
        <w:t>2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годов, </w:t>
      </w:r>
      <w:r w:rsidR="00D83810"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соответствуют.</w:t>
      </w:r>
    </w:p>
    <w:p w:rsidR="0015653E" w:rsidRDefault="0015653E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D4F" w:rsidRDefault="00A45FE6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8B7D4F" w:rsidRPr="005A7F9F"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</w:t>
      </w:r>
      <w:r w:rsidR="009D378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9D3784">
        <w:rPr>
          <w:rFonts w:ascii="Times New Roman" w:hAnsi="Times New Roman" w:cs="Times New Roman"/>
          <w:b/>
          <w:bCs/>
          <w:sz w:val="28"/>
          <w:szCs w:val="28"/>
        </w:rPr>
        <w:t>Почепский</w:t>
      </w:r>
      <w:proofErr w:type="spellEnd"/>
      <w:r w:rsidR="009D3784">
        <w:rPr>
          <w:rFonts w:ascii="Times New Roman" w:hAnsi="Times New Roman" w:cs="Times New Roman"/>
          <w:b/>
          <w:bCs/>
          <w:sz w:val="28"/>
          <w:szCs w:val="28"/>
        </w:rPr>
        <w:t xml:space="preserve"> район».</w:t>
      </w:r>
    </w:p>
    <w:p w:rsidR="008B7D4F" w:rsidRDefault="008B7D4F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 xml:space="preserve"> По результатам проверки соблюдения требований статьи 21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 w:rsidR="00F573CF"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 по отнесению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расходов бюджета, предусмотренных </w:t>
      </w:r>
      <w:r w:rsidR="009D378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5A7F9F">
        <w:rPr>
          <w:rFonts w:ascii="Times New Roman" w:hAnsi="Times New Roman" w:cs="Times New Roman"/>
          <w:sz w:val="28"/>
          <w:szCs w:val="28"/>
        </w:rPr>
        <w:t>, к соответствующим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кодам бюдж</w:t>
      </w:r>
      <w:r w:rsidR="009D3784">
        <w:rPr>
          <w:rFonts w:ascii="Times New Roman" w:hAnsi="Times New Roman" w:cs="Times New Roman"/>
          <w:sz w:val="28"/>
          <w:szCs w:val="28"/>
        </w:rPr>
        <w:t>етной классификации установлено, что</w:t>
      </w:r>
      <w:r w:rsidRPr="005A7F9F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9D3784">
        <w:rPr>
          <w:rFonts w:ascii="Times New Roman" w:hAnsi="Times New Roman" w:cs="Times New Roman"/>
          <w:sz w:val="28"/>
          <w:szCs w:val="28"/>
        </w:rPr>
        <w:t>ая</w:t>
      </w:r>
      <w:r w:rsidRPr="005A7F9F"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r w:rsidR="009D3784">
        <w:rPr>
          <w:rFonts w:ascii="Times New Roman" w:hAnsi="Times New Roman" w:cs="Times New Roman"/>
          <w:sz w:val="28"/>
          <w:szCs w:val="28"/>
        </w:rPr>
        <w:t xml:space="preserve">в </w:t>
      </w:r>
      <w:r w:rsidRPr="005A7F9F">
        <w:rPr>
          <w:rFonts w:ascii="Times New Roman" w:hAnsi="Times New Roman" w:cs="Times New Roman"/>
          <w:sz w:val="28"/>
          <w:szCs w:val="28"/>
        </w:rPr>
        <w:t>ведомственной структуре расходов</w:t>
      </w:r>
      <w:r w:rsidR="009D378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5A7F9F">
        <w:rPr>
          <w:rFonts w:ascii="Times New Roman" w:hAnsi="Times New Roman" w:cs="Times New Roman"/>
          <w:sz w:val="28"/>
          <w:szCs w:val="28"/>
        </w:rPr>
        <w:t>бюджета на 20</w:t>
      </w:r>
      <w:r w:rsidR="00F573CF">
        <w:rPr>
          <w:rFonts w:ascii="Times New Roman" w:hAnsi="Times New Roman" w:cs="Times New Roman"/>
          <w:sz w:val="28"/>
          <w:szCs w:val="28"/>
        </w:rPr>
        <w:t>20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573CF">
        <w:rPr>
          <w:rFonts w:ascii="Times New Roman" w:hAnsi="Times New Roman" w:cs="Times New Roman"/>
          <w:sz w:val="28"/>
          <w:szCs w:val="28"/>
        </w:rPr>
        <w:t>1</w:t>
      </w:r>
      <w:r w:rsidRPr="005A7F9F">
        <w:rPr>
          <w:rFonts w:ascii="Times New Roman" w:hAnsi="Times New Roman" w:cs="Times New Roman"/>
          <w:sz w:val="28"/>
          <w:szCs w:val="28"/>
        </w:rPr>
        <w:t>-202</w:t>
      </w:r>
      <w:r w:rsidR="00F573CF">
        <w:rPr>
          <w:rFonts w:ascii="Times New Roman" w:hAnsi="Times New Roman" w:cs="Times New Roman"/>
          <w:sz w:val="28"/>
          <w:szCs w:val="28"/>
        </w:rPr>
        <w:t>2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годы</w:t>
      </w:r>
      <w:r w:rsidR="000E0BED">
        <w:rPr>
          <w:rFonts w:ascii="Times New Roman" w:hAnsi="Times New Roman" w:cs="Times New Roman"/>
          <w:sz w:val="28"/>
          <w:szCs w:val="28"/>
        </w:rPr>
        <w:t>, классификация</w:t>
      </w:r>
      <w:r w:rsidR="009D3784">
        <w:rPr>
          <w:rFonts w:ascii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</w:t>
      </w:r>
      <w:r w:rsidR="00E95847">
        <w:rPr>
          <w:rFonts w:ascii="Times New Roman" w:hAnsi="Times New Roman" w:cs="Times New Roman"/>
          <w:sz w:val="28"/>
          <w:szCs w:val="28"/>
        </w:rPr>
        <w:t>.</w:t>
      </w:r>
    </w:p>
    <w:p w:rsidR="008B7D4F" w:rsidRPr="005A7F9F" w:rsidRDefault="008B7D4F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>По</w:t>
      </w:r>
      <w:r w:rsidR="00E95847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результатам проверки соблюдения условий формирования</w:t>
      </w:r>
      <w:r w:rsidR="00E95847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расходов бюджета, предусмотренных статьёй 65 Бюджетного кодекса</w:t>
      </w:r>
      <w:r w:rsidR="00E95847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Российской Федерации, установлено</w:t>
      </w:r>
      <w:r w:rsidR="00E95847">
        <w:rPr>
          <w:rFonts w:ascii="Times New Roman" w:hAnsi="Times New Roman" w:cs="Times New Roman"/>
          <w:sz w:val="28"/>
          <w:szCs w:val="28"/>
        </w:rPr>
        <w:t>, что</w:t>
      </w:r>
      <w:r w:rsidRPr="005A7F9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8B7D4F" w:rsidRPr="00C031CC" w:rsidRDefault="008B7D4F" w:rsidP="00074D40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031CC" w:rsidRPr="00C031CC">
        <w:rPr>
          <w:rFonts w:ascii="Times New Roman" w:hAnsi="Times New Roman" w:cs="Times New Roman"/>
          <w:sz w:val="28"/>
          <w:szCs w:val="28"/>
        </w:rPr>
        <w:t>5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Порядка ведения реестра расходных</w:t>
      </w:r>
      <w:r w:rsidR="00C031CC"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C031CC" w:rsidRPr="00C031CC">
        <w:rPr>
          <w:rFonts w:ascii="Times New Roman" w:hAnsi="Times New Roman" w:cs="Times New Roman"/>
          <w:sz w:val="28"/>
          <w:szCs w:val="28"/>
        </w:rPr>
        <w:t>Почепского муниципального района</w:t>
      </w:r>
      <w:r w:rsidRPr="00C031CC">
        <w:rPr>
          <w:rFonts w:ascii="Times New Roman" w:hAnsi="Times New Roman" w:cs="Times New Roman"/>
          <w:sz w:val="28"/>
          <w:szCs w:val="28"/>
        </w:rPr>
        <w:t>, утверждённого постановлением</w:t>
      </w:r>
      <w:r w:rsidR="00C031CC" w:rsidRPr="00C031CC">
        <w:rPr>
          <w:rFonts w:ascii="Times New Roman" w:hAnsi="Times New Roman" w:cs="Times New Roman"/>
          <w:sz w:val="28"/>
          <w:szCs w:val="28"/>
        </w:rPr>
        <w:t xml:space="preserve"> администрации Почепского района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от </w:t>
      </w:r>
      <w:r w:rsidR="00C031CC" w:rsidRPr="00C031CC">
        <w:rPr>
          <w:rFonts w:ascii="Times New Roman" w:hAnsi="Times New Roman" w:cs="Times New Roman"/>
          <w:sz w:val="28"/>
          <w:szCs w:val="28"/>
        </w:rPr>
        <w:t>23.03.2018</w:t>
      </w:r>
      <w:r w:rsidRPr="00C031CC">
        <w:rPr>
          <w:rFonts w:ascii="Times New Roman" w:hAnsi="Times New Roman" w:cs="Times New Roman"/>
          <w:sz w:val="28"/>
          <w:szCs w:val="28"/>
        </w:rPr>
        <w:t xml:space="preserve"> №</w:t>
      </w:r>
      <w:r w:rsidR="00E27B30">
        <w:rPr>
          <w:rFonts w:ascii="Times New Roman" w:hAnsi="Times New Roman" w:cs="Times New Roman"/>
          <w:sz w:val="28"/>
          <w:szCs w:val="28"/>
        </w:rPr>
        <w:t xml:space="preserve"> </w:t>
      </w:r>
      <w:r w:rsidR="005131B5">
        <w:rPr>
          <w:rFonts w:ascii="Times New Roman" w:hAnsi="Times New Roman" w:cs="Times New Roman"/>
          <w:sz w:val="28"/>
          <w:szCs w:val="28"/>
        </w:rPr>
        <w:t>200</w:t>
      </w:r>
      <w:r w:rsidRPr="00C031CC">
        <w:rPr>
          <w:rFonts w:ascii="Times New Roman" w:hAnsi="Times New Roman" w:cs="Times New Roman"/>
          <w:sz w:val="28"/>
          <w:szCs w:val="28"/>
        </w:rPr>
        <w:t xml:space="preserve">, </w:t>
      </w:r>
      <w:r w:rsidR="00C031CC"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>данные реестра расходных обязательств Почепского района используются при составлении проекта районного бюджета на очередной финансовый год и плановый период.</w:t>
      </w:r>
    </w:p>
    <w:p w:rsidR="00A57A22" w:rsidRPr="005A7F9F" w:rsidRDefault="008B7D4F" w:rsidP="00A57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>На момент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проведения экспертизы на </w:t>
      </w:r>
      <w:r w:rsidR="00C031CC">
        <w:rPr>
          <w:rFonts w:ascii="Times New Roman" w:hAnsi="Times New Roman" w:cs="Times New Roman"/>
          <w:sz w:val="28"/>
          <w:szCs w:val="28"/>
        </w:rPr>
        <w:t xml:space="preserve">сайте администрации Почепского района </w:t>
      </w:r>
      <w:r w:rsidR="00F00A11">
        <w:rPr>
          <w:rFonts w:ascii="Times New Roman" w:hAnsi="Times New Roman" w:cs="Times New Roman"/>
          <w:sz w:val="28"/>
          <w:szCs w:val="28"/>
        </w:rPr>
        <w:t xml:space="preserve">уточненный </w:t>
      </w:r>
      <w:r w:rsidR="00A57A22" w:rsidRPr="005A7F9F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F00A11">
        <w:rPr>
          <w:rFonts w:ascii="Times New Roman" w:hAnsi="Times New Roman" w:cs="Times New Roman"/>
          <w:sz w:val="28"/>
          <w:szCs w:val="28"/>
        </w:rPr>
        <w:t xml:space="preserve">на 2020-2022 годов </w:t>
      </w:r>
      <w:r w:rsidR="00A57A22">
        <w:rPr>
          <w:rFonts w:ascii="Times New Roman" w:hAnsi="Times New Roman" w:cs="Times New Roman"/>
          <w:sz w:val="28"/>
          <w:szCs w:val="28"/>
        </w:rPr>
        <w:t>не размещен, что не позволяет проверить обоснованность прогнозируемых расходов.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C031CC" w:rsidRPr="00FF506A">
        <w:rPr>
          <w:rFonts w:ascii="Times New Roman" w:hAnsi="Times New Roman" w:cs="Times New Roman"/>
          <w:sz w:val="28"/>
          <w:szCs w:val="28"/>
        </w:rPr>
        <w:t>Порядка о бюджетном процессе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254BB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F254BB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предлагается к утверждению распределение бюджетных ассигнований по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="00F254B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31CC">
        <w:rPr>
          <w:rFonts w:ascii="Times New Roman" w:hAnsi="Times New Roman" w:cs="Times New Roman"/>
          <w:sz w:val="28"/>
          <w:szCs w:val="28"/>
        </w:rPr>
        <w:t>программам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F254BB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подгруппам видов расходов класс</w:t>
      </w:r>
      <w:r w:rsidR="00CA4B22">
        <w:rPr>
          <w:rFonts w:ascii="Times New Roman" w:hAnsi="Times New Roman" w:cs="Times New Roman"/>
          <w:sz w:val="28"/>
          <w:szCs w:val="28"/>
        </w:rPr>
        <w:t xml:space="preserve">ификации расходов бюджета на 2020 </w:t>
      </w:r>
      <w:r w:rsidRPr="00C031CC">
        <w:rPr>
          <w:rFonts w:ascii="Times New Roman" w:hAnsi="Times New Roman" w:cs="Times New Roman"/>
          <w:sz w:val="28"/>
          <w:szCs w:val="28"/>
        </w:rPr>
        <w:t>год и на плановый период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CA4B22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CA4B22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 w:rsidR="00F254BB">
        <w:rPr>
          <w:rFonts w:ascii="Times New Roman" w:hAnsi="Times New Roman" w:cs="Times New Roman"/>
          <w:sz w:val="28"/>
          <w:szCs w:val="28"/>
        </w:rPr>
        <w:t>8</w:t>
      </w:r>
      <w:r w:rsidR="00BA30C8">
        <w:rPr>
          <w:rFonts w:ascii="Times New Roman" w:hAnsi="Times New Roman" w:cs="Times New Roman"/>
          <w:sz w:val="28"/>
          <w:szCs w:val="28"/>
        </w:rPr>
        <w:t>)</w:t>
      </w:r>
      <w:r w:rsidRPr="00C031CC">
        <w:rPr>
          <w:rFonts w:ascii="Times New Roman" w:hAnsi="Times New Roman" w:cs="Times New Roman"/>
          <w:sz w:val="28"/>
          <w:szCs w:val="28"/>
        </w:rPr>
        <w:t>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lastRenderedPageBreak/>
        <w:t>По результатам анализа распределения бюджетных ассигнований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 бюджетной классификации расходов установлено следующее.</w:t>
      </w:r>
    </w:p>
    <w:p w:rsidR="008B7D4F" w:rsidRPr="00C031CC" w:rsidRDefault="00F254BB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к проекту Решения о бюджете сформировано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по 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видов расходов классификации расходов, в целом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Приказа № </w:t>
      </w:r>
      <w:r w:rsidR="00CA4B22">
        <w:rPr>
          <w:rFonts w:ascii="Times New Roman" w:hAnsi="Times New Roman" w:cs="Times New Roman"/>
          <w:sz w:val="28"/>
          <w:szCs w:val="28"/>
        </w:rPr>
        <w:t>85</w:t>
      </w:r>
      <w:r w:rsidR="008B7D4F"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8B7D4F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Сопоставление объёма расходов бюджета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 бюджетной классификации расходов на 20</w:t>
      </w:r>
      <w:r w:rsidR="00530E43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530E43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530E43">
        <w:rPr>
          <w:rFonts w:ascii="Times New Roman" w:hAnsi="Times New Roman" w:cs="Times New Roman"/>
          <w:sz w:val="28"/>
          <w:szCs w:val="28"/>
        </w:rPr>
        <w:t xml:space="preserve">2 </w:t>
      </w:r>
      <w:r w:rsidRPr="00C031CC">
        <w:rPr>
          <w:rFonts w:ascii="Times New Roman" w:hAnsi="Times New Roman" w:cs="Times New Roman"/>
          <w:sz w:val="28"/>
          <w:szCs w:val="28"/>
        </w:rPr>
        <w:t>годов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с объёмами расходов, предусмотренными </w:t>
      </w:r>
      <w:r w:rsidR="00F254BB"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2018 год (</w:t>
      </w:r>
      <w:r w:rsidR="00F254BB">
        <w:rPr>
          <w:rFonts w:ascii="Times New Roman" w:hAnsi="Times New Roman" w:cs="Times New Roman"/>
          <w:sz w:val="28"/>
          <w:szCs w:val="28"/>
        </w:rPr>
        <w:t>с изменениями)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а также ожидаемым исполнением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 текущем финансовом году и фактическими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расходами бюджета за январь-сентябрь 201</w:t>
      </w:r>
      <w:r w:rsidR="00530E43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года, показало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следующее.</w:t>
      </w:r>
    </w:p>
    <w:p w:rsidR="00BA30C8" w:rsidRDefault="00BA30C8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2"/>
        <w:gridCol w:w="2281"/>
        <w:gridCol w:w="1347"/>
        <w:gridCol w:w="1353"/>
        <w:gridCol w:w="966"/>
        <w:gridCol w:w="1001"/>
        <w:gridCol w:w="1001"/>
        <w:gridCol w:w="800"/>
      </w:tblGrid>
      <w:tr w:rsidR="0012157C" w:rsidTr="000E13E9">
        <w:tc>
          <w:tcPr>
            <w:tcW w:w="834" w:type="dxa"/>
          </w:tcPr>
          <w:p w:rsidR="00BA30C8" w:rsidRPr="00BA30C8" w:rsidRDefault="00BA30C8" w:rsidP="00BA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281" w:type="dxa"/>
          </w:tcPr>
          <w:p w:rsidR="00BA30C8" w:rsidRPr="00BA30C8" w:rsidRDefault="00BA30C8" w:rsidP="00BA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1347" w:type="dxa"/>
          </w:tcPr>
          <w:p w:rsidR="00BA30C8" w:rsidRPr="00BA30C8" w:rsidRDefault="00BA30C8" w:rsidP="00FE2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FE227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с измене</w:t>
            </w:r>
            <w:r w:rsidR="000E13E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ием, тыс. рублей</w:t>
            </w:r>
          </w:p>
        </w:tc>
        <w:tc>
          <w:tcPr>
            <w:tcW w:w="1366" w:type="dxa"/>
          </w:tcPr>
          <w:p w:rsidR="00BA30C8" w:rsidRPr="00BA30C8" w:rsidRDefault="00BA30C8" w:rsidP="00FE2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Ожидаемое исполнение 201</w:t>
            </w:r>
            <w:r w:rsidR="00FE227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916" w:type="dxa"/>
          </w:tcPr>
          <w:p w:rsidR="00BA30C8" w:rsidRPr="00BA30C8" w:rsidRDefault="00BA30C8" w:rsidP="00FE2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FE227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1007" w:type="dxa"/>
          </w:tcPr>
          <w:p w:rsidR="00BA30C8" w:rsidRPr="00BA30C8" w:rsidRDefault="00BA30C8" w:rsidP="00FE2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202</w:t>
            </w:r>
            <w:r w:rsidR="00FE22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год, тыс. рублей</w:t>
            </w:r>
          </w:p>
        </w:tc>
        <w:tc>
          <w:tcPr>
            <w:tcW w:w="1007" w:type="dxa"/>
          </w:tcPr>
          <w:p w:rsidR="00BA30C8" w:rsidRPr="00BA30C8" w:rsidRDefault="00BA30C8" w:rsidP="00FE2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202</w:t>
            </w:r>
            <w:r w:rsidR="00FE22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год, тыс. рублей</w:t>
            </w:r>
          </w:p>
        </w:tc>
        <w:tc>
          <w:tcPr>
            <w:tcW w:w="813" w:type="dxa"/>
          </w:tcPr>
          <w:p w:rsidR="00BA30C8" w:rsidRPr="00BA30C8" w:rsidRDefault="00BA30C8" w:rsidP="00444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 20</w:t>
            </w:r>
            <w:r w:rsidR="00444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>года к 201</w:t>
            </w:r>
            <w:r w:rsidR="004449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A3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году, %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 в том числе:</w:t>
            </w:r>
          </w:p>
        </w:tc>
        <w:tc>
          <w:tcPr>
            <w:tcW w:w="1347" w:type="dxa"/>
            <w:vAlign w:val="center"/>
          </w:tcPr>
          <w:p w:rsidR="000E13E9" w:rsidRPr="000E13E9" w:rsidRDefault="00CA1BB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46024,6</w:t>
            </w:r>
          </w:p>
        </w:tc>
        <w:tc>
          <w:tcPr>
            <w:tcW w:w="1366" w:type="dxa"/>
            <w:vAlign w:val="center"/>
          </w:tcPr>
          <w:p w:rsidR="000E13E9" w:rsidRPr="000E13E9" w:rsidRDefault="000D3C3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47024,6</w:t>
            </w:r>
          </w:p>
        </w:tc>
        <w:tc>
          <w:tcPr>
            <w:tcW w:w="916" w:type="dxa"/>
          </w:tcPr>
          <w:p w:rsidR="000E13E9" w:rsidRPr="00091644" w:rsidRDefault="00861070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41382,0</w:t>
            </w:r>
          </w:p>
        </w:tc>
        <w:tc>
          <w:tcPr>
            <w:tcW w:w="1007" w:type="dxa"/>
          </w:tcPr>
          <w:p w:rsidR="000E13E9" w:rsidRPr="00091644" w:rsidRDefault="00861070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44928,0</w:t>
            </w:r>
          </w:p>
        </w:tc>
        <w:tc>
          <w:tcPr>
            <w:tcW w:w="1007" w:type="dxa"/>
          </w:tcPr>
          <w:p w:rsidR="000E13E9" w:rsidRPr="00091644" w:rsidRDefault="00861070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51516,9</w:t>
            </w:r>
          </w:p>
        </w:tc>
        <w:tc>
          <w:tcPr>
            <w:tcW w:w="813" w:type="dxa"/>
          </w:tcPr>
          <w:p w:rsidR="000E13E9" w:rsidRPr="00091644" w:rsidRDefault="006A7BAF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Функционирование высшего должностного лица субъекта РФ</w:t>
            </w:r>
          </w:p>
        </w:tc>
        <w:tc>
          <w:tcPr>
            <w:tcW w:w="1347" w:type="dxa"/>
            <w:vAlign w:val="center"/>
          </w:tcPr>
          <w:p w:rsidR="000E13E9" w:rsidRPr="000E13E9" w:rsidRDefault="00CA1BB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294,9</w:t>
            </w:r>
          </w:p>
        </w:tc>
        <w:tc>
          <w:tcPr>
            <w:tcW w:w="1366" w:type="dxa"/>
            <w:vAlign w:val="center"/>
          </w:tcPr>
          <w:p w:rsidR="000E13E9" w:rsidRPr="000E13E9" w:rsidRDefault="008768F0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294,9</w:t>
            </w:r>
          </w:p>
        </w:tc>
        <w:tc>
          <w:tcPr>
            <w:tcW w:w="916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813" w:type="dxa"/>
          </w:tcPr>
          <w:p w:rsidR="000E13E9" w:rsidRPr="00BA30C8" w:rsidRDefault="006A7BAF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Функционирование законодательных органов государственной власти и представительных органов муни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ципальных 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образований </w:t>
            </w:r>
          </w:p>
        </w:tc>
        <w:tc>
          <w:tcPr>
            <w:tcW w:w="1347" w:type="dxa"/>
            <w:vAlign w:val="center"/>
          </w:tcPr>
          <w:p w:rsidR="000E13E9" w:rsidRPr="000E13E9" w:rsidRDefault="00CA1BB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608,5</w:t>
            </w:r>
          </w:p>
        </w:tc>
        <w:tc>
          <w:tcPr>
            <w:tcW w:w="1366" w:type="dxa"/>
            <w:vAlign w:val="center"/>
          </w:tcPr>
          <w:p w:rsidR="000E13E9" w:rsidRPr="000E13E9" w:rsidRDefault="008768F0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608,5</w:t>
            </w:r>
          </w:p>
        </w:tc>
        <w:tc>
          <w:tcPr>
            <w:tcW w:w="916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574,9</w:t>
            </w:r>
          </w:p>
        </w:tc>
        <w:tc>
          <w:tcPr>
            <w:tcW w:w="813" w:type="dxa"/>
          </w:tcPr>
          <w:p w:rsidR="000E13E9" w:rsidRPr="00BA30C8" w:rsidRDefault="006A7BAF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Функционирование правительства РФ,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высших органов исполнительной власти субъектов РФ,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местных администраций</w:t>
            </w:r>
          </w:p>
        </w:tc>
        <w:tc>
          <w:tcPr>
            <w:tcW w:w="1347" w:type="dxa"/>
            <w:vAlign w:val="center"/>
          </w:tcPr>
          <w:p w:rsidR="000E13E9" w:rsidRPr="000E13E9" w:rsidRDefault="00CA1BB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27180,2</w:t>
            </w:r>
          </w:p>
        </w:tc>
        <w:tc>
          <w:tcPr>
            <w:tcW w:w="1366" w:type="dxa"/>
            <w:vAlign w:val="center"/>
          </w:tcPr>
          <w:p w:rsidR="000E13E9" w:rsidRPr="000E13E9" w:rsidRDefault="008768F0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28180,2</w:t>
            </w:r>
          </w:p>
        </w:tc>
        <w:tc>
          <w:tcPr>
            <w:tcW w:w="916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26724,4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24857,5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24710,2</w:t>
            </w:r>
          </w:p>
        </w:tc>
        <w:tc>
          <w:tcPr>
            <w:tcW w:w="813" w:type="dxa"/>
          </w:tcPr>
          <w:p w:rsidR="000E13E9" w:rsidRPr="00BA30C8" w:rsidRDefault="006A7BAF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347" w:type="dxa"/>
            <w:vAlign w:val="center"/>
          </w:tcPr>
          <w:p w:rsidR="000E13E9" w:rsidRPr="000E13E9" w:rsidRDefault="00CA1BB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6" w:type="dxa"/>
            <w:vAlign w:val="center"/>
          </w:tcPr>
          <w:p w:rsidR="000E13E9" w:rsidRPr="000E13E9" w:rsidRDefault="008768F0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16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13" w:type="dxa"/>
          </w:tcPr>
          <w:p w:rsidR="000E13E9" w:rsidRPr="00BA30C8" w:rsidRDefault="006A7BAF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деятельности финансовых, налоговых органов финансового надзора</w:t>
            </w:r>
          </w:p>
        </w:tc>
        <w:tc>
          <w:tcPr>
            <w:tcW w:w="1347" w:type="dxa"/>
            <w:vAlign w:val="center"/>
          </w:tcPr>
          <w:p w:rsidR="000E13E9" w:rsidRPr="000E13E9" w:rsidRDefault="00CA1BB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8561,0</w:t>
            </w:r>
          </w:p>
        </w:tc>
        <w:tc>
          <w:tcPr>
            <w:tcW w:w="1366" w:type="dxa"/>
            <w:vAlign w:val="center"/>
          </w:tcPr>
          <w:p w:rsidR="000E13E9" w:rsidRPr="000E13E9" w:rsidRDefault="008768F0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8561,0</w:t>
            </w:r>
          </w:p>
        </w:tc>
        <w:tc>
          <w:tcPr>
            <w:tcW w:w="916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8487,3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8103,0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8074,1</w:t>
            </w:r>
          </w:p>
        </w:tc>
        <w:tc>
          <w:tcPr>
            <w:tcW w:w="813" w:type="dxa"/>
          </w:tcPr>
          <w:p w:rsidR="000E13E9" w:rsidRPr="00BA30C8" w:rsidRDefault="006A7BAF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проведение выборов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и референдумов</w:t>
            </w:r>
          </w:p>
        </w:tc>
        <w:tc>
          <w:tcPr>
            <w:tcW w:w="1347" w:type="dxa"/>
            <w:vAlign w:val="center"/>
          </w:tcPr>
          <w:p w:rsidR="000E13E9" w:rsidRPr="000E13E9" w:rsidRDefault="00CA1BB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768,8</w:t>
            </w:r>
          </w:p>
        </w:tc>
        <w:tc>
          <w:tcPr>
            <w:tcW w:w="1366" w:type="dxa"/>
            <w:vAlign w:val="center"/>
          </w:tcPr>
          <w:p w:rsidR="000E13E9" w:rsidRPr="000E13E9" w:rsidRDefault="008768F0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768,8</w:t>
            </w:r>
          </w:p>
        </w:tc>
        <w:tc>
          <w:tcPr>
            <w:tcW w:w="916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0E13E9" w:rsidRPr="00BA30C8" w:rsidRDefault="006A7BAF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-768,8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347" w:type="dxa"/>
            <w:vAlign w:val="center"/>
          </w:tcPr>
          <w:p w:rsidR="000E13E9" w:rsidRPr="000E13E9" w:rsidRDefault="00CA1BB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66" w:type="dxa"/>
            <w:vAlign w:val="center"/>
          </w:tcPr>
          <w:p w:rsidR="000E13E9" w:rsidRPr="000E13E9" w:rsidRDefault="008768F0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16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3" w:type="dxa"/>
          </w:tcPr>
          <w:p w:rsidR="000E13E9" w:rsidRPr="00BA30C8" w:rsidRDefault="006A7BAF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347" w:type="dxa"/>
            <w:vAlign w:val="center"/>
          </w:tcPr>
          <w:p w:rsidR="000E13E9" w:rsidRPr="000E13E9" w:rsidRDefault="00CA1BB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8541,2</w:t>
            </w:r>
          </w:p>
        </w:tc>
        <w:tc>
          <w:tcPr>
            <w:tcW w:w="1366" w:type="dxa"/>
            <w:vAlign w:val="center"/>
          </w:tcPr>
          <w:p w:rsidR="000E13E9" w:rsidRPr="000E13E9" w:rsidRDefault="008768F0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8541,2</w:t>
            </w:r>
          </w:p>
        </w:tc>
        <w:tc>
          <w:tcPr>
            <w:tcW w:w="916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5140,2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10970,5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17635,8</w:t>
            </w:r>
          </w:p>
        </w:tc>
        <w:tc>
          <w:tcPr>
            <w:tcW w:w="813" w:type="dxa"/>
          </w:tcPr>
          <w:p w:rsidR="000E13E9" w:rsidRPr="00BA30C8" w:rsidRDefault="006A7BAF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347" w:type="dxa"/>
            <w:vAlign w:val="center"/>
          </w:tcPr>
          <w:p w:rsidR="000E13E9" w:rsidRPr="000E13E9" w:rsidRDefault="00CA1BB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1665,4</w:t>
            </w:r>
          </w:p>
        </w:tc>
        <w:tc>
          <w:tcPr>
            <w:tcW w:w="1366" w:type="dxa"/>
            <w:vAlign w:val="center"/>
          </w:tcPr>
          <w:p w:rsidR="000E13E9" w:rsidRPr="000E13E9" w:rsidRDefault="000D3C3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1665,4</w:t>
            </w:r>
          </w:p>
        </w:tc>
        <w:tc>
          <w:tcPr>
            <w:tcW w:w="916" w:type="dxa"/>
          </w:tcPr>
          <w:p w:rsidR="000E13E9" w:rsidRPr="00091644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1698,5</w:t>
            </w:r>
          </w:p>
        </w:tc>
        <w:tc>
          <w:tcPr>
            <w:tcW w:w="1007" w:type="dxa"/>
          </w:tcPr>
          <w:p w:rsidR="000E13E9" w:rsidRPr="00091644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1713,5</w:t>
            </w:r>
          </w:p>
        </w:tc>
        <w:tc>
          <w:tcPr>
            <w:tcW w:w="1007" w:type="dxa"/>
          </w:tcPr>
          <w:p w:rsidR="000E13E9" w:rsidRPr="00091644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1779,7</w:t>
            </w:r>
          </w:p>
        </w:tc>
        <w:tc>
          <w:tcPr>
            <w:tcW w:w="813" w:type="dxa"/>
          </w:tcPr>
          <w:p w:rsidR="000E13E9" w:rsidRPr="00091644" w:rsidRDefault="006A7BAF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</w:tr>
      <w:tr w:rsidR="0012157C" w:rsidTr="000E13E9">
        <w:tc>
          <w:tcPr>
            <w:tcW w:w="834" w:type="dxa"/>
          </w:tcPr>
          <w:p w:rsidR="00D015EC" w:rsidRPr="00BA30C8" w:rsidRDefault="00D015EC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281" w:type="dxa"/>
          </w:tcPr>
          <w:p w:rsidR="00D015EC" w:rsidRPr="006D7072" w:rsidRDefault="00D015EC" w:rsidP="00D015E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7" w:type="dxa"/>
            <w:vAlign w:val="center"/>
          </w:tcPr>
          <w:p w:rsidR="00D015EC" w:rsidRPr="000E13E9" w:rsidRDefault="00CA1BB9" w:rsidP="00D0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1665,4</w:t>
            </w:r>
          </w:p>
        </w:tc>
        <w:tc>
          <w:tcPr>
            <w:tcW w:w="1366" w:type="dxa"/>
            <w:vAlign w:val="center"/>
          </w:tcPr>
          <w:p w:rsidR="00D015EC" w:rsidRPr="000E13E9" w:rsidRDefault="006A7BAF" w:rsidP="00D0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1665,4</w:t>
            </w:r>
          </w:p>
        </w:tc>
        <w:tc>
          <w:tcPr>
            <w:tcW w:w="916" w:type="dxa"/>
          </w:tcPr>
          <w:p w:rsidR="00D015EC" w:rsidRPr="00BA30C8" w:rsidRDefault="00861070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1698,5</w:t>
            </w:r>
          </w:p>
        </w:tc>
        <w:tc>
          <w:tcPr>
            <w:tcW w:w="1007" w:type="dxa"/>
          </w:tcPr>
          <w:p w:rsidR="00D015EC" w:rsidRPr="00BA30C8" w:rsidRDefault="00861070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1713,5</w:t>
            </w:r>
          </w:p>
        </w:tc>
        <w:tc>
          <w:tcPr>
            <w:tcW w:w="1007" w:type="dxa"/>
          </w:tcPr>
          <w:p w:rsidR="00D015EC" w:rsidRPr="00BA30C8" w:rsidRDefault="00861070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1779,7</w:t>
            </w:r>
          </w:p>
        </w:tc>
        <w:tc>
          <w:tcPr>
            <w:tcW w:w="813" w:type="dxa"/>
          </w:tcPr>
          <w:p w:rsidR="00D015EC" w:rsidRPr="00BA30C8" w:rsidRDefault="006A7BAF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7" w:type="dxa"/>
            <w:vAlign w:val="center"/>
          </w:tcPr>
          <w:p w:rsidR="000E13E9" w:rsidRPr="000E13E9" w:rsidRDefault="00CA1BB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4340,8</w:t>
            </w:r>
          </w:p>
        </w:tc>
        <w:tc>
          <w:tcPr>
            <w:tcW w:w="1366" w:type="dxa"/>
            <w:vAlign w:val="center"/>
          </w:tcPr>
          <w:p w:rsidR="000E13E9" w:rsidRPr="000E13E9" w:rsidRDefault="000D3C3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4340,8</w:t>
            </w:r>
          </w:p>
        </w:tc>
        <w:tc>
          <w:tcPr>
            <w:tcW w:w="916" w:type="dxa"/>
          </w:tcPr>
          <w:p w:rsidR="000E13E9" w:rsidRPr="00091644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3357,4</w:t>
            </w:r>
          </w:p>
        </w:tc>
        <w:tc>
          <w:tcPr>
            <w:tcW w:w="1007" w:type="dxa"/>
          </w:tcPr>
          <w:p w:rsidR="000E13E9" w:rsidRPr="00091644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3316,9</w:t>
            </w:r>
          </w:p>
        </w:tc>
        <w:tc>
          <w:tcPr>
            <w:tcW w:w="1007" w:type="dxa"/>
          </w:tcPr>
          <w:p w:rsidR="000E13E9" w:rsidRPr="00091644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3311,4</w:t>
            </w:r>
          </w:p>
        </w:tc>
        <w:tc>
          <w:tcPr>
            <w:tcW w:w="813" w:type="dxa"/>
          </w:tcPr>
          <w:p w:rsidR="000E13E9" w:rsidRPr="00091644" w:rsidRDefault="006A7BAF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77,3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47" w:type="dxa"/>
            <w:vAlign w:val="center"/>
          </w:tcPr>
          <w:p w:rsidR="000E13E9" w:rsidRPr="000E13E9" w:rsidRDefault="00CA1BB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2978,9</w:t>
            </w:r>
          </w:p>
        </w:tc>
        <w:tc>
          <w:tcPr>
            <w:tcW w:w="1366" w:type="dxa"/>
            <w:vAlign w:val="center"/>
          </w:tcPr>
          <w:p w:rsidR="000E13E9" w:rsidRPr="000E13E9" w:rsidRDefault="006A7BAF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2978,9</w:t>
            </w:r>
          </w:p>
        </w:tc>
        <w:tc>
          <w:tcPr>
            <w:tcW w:w="916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3357,4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3316,9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3311,4</w:t>
            </w:r>
          </w:p>
        </w:tc>
        <w:tc>
          <w:tcPr>
            <w:tcW w:w="813" w:type="dxa"/>
          </w:tcPr>
          <w:p w:rsidR="000E13E9" w:rsidRPr="00BA30C8" w:rsidRDefault="006A7BAF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вопросы в области национальной безопасности и правоо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хранительной 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деяте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льности</w:t>
            </w:r>
          </w:p>
        </w:tc>
        <w:tc>
          <w:tcPr>
            <w:tcW w:w="1347" w:type="dxa"/>
            <w:vAlign w:val="center"/>
          </w:tcPr>
          <w:p w:rsidR="000E13E9" w:rsidRPr="000E13E9" w:rsidRDefault="00CA1BB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16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0E13E9" w:rsidRPr="00BA30C8" w:rsidRDefault="006A7BAF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-296,1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7" w:type="dxa"/>
            <w:vAlign w:val="center"/>
          </w:tcPr>
          <w:p w:rsidR="000E13E9" w:rsidRPr="000E13E9" w:rsidRDefault="00CA1BB9" w:rsidP="00CA1B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18190,0</w:t>
            </w:r>
          </w:p>
        </w:tc>
        <w:tc>
          <w:tcPr>
            <w:tcW w:w="1366" w:type="dxa"/>
            <w:vAlign w:val="center"/>
          </w:tcPr>
          <w:p w:rsidR="000E13E9" w:rsidRPr="000E13E9" w:rsidRDefault="000D3C3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18190,0</w:t>
            </w:r>
          </w:p>
        </w:tc>
        <w:tc>
          <w:tcPr>
            <w:tcW w:w="916" w:type="dxa"/>
          </w:tcPr>
          <w:p w:rsidR="000E13E9" w:rsidRPr="00091644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17005,1</w:t>
            </w:r>
          </w:p>
        </w:tc>
        <w:tc>
          <w:tcPr>
            <w:tcW w:w="1007" w:type="dxa"/>
          </w:tcPr>
          <w:p w:rsidR="000E13E9" w:rsidRPr="00091644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17756,3</w:t>
            </w:r>
          </w:p>
        </w:tc>
        <w:tc>
          <w:tcPr>
            <w:tcW w:w="1007" w:type="dxa"/>
          </w:tcPr>
          <w:p w:rsidR="000E13E9" w:rsidRPr="00091644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15684,3</w:t>
            </w:r>
          </w:p>
        </w:tc>
        <w:tc>
          <w:tcPr>
            <w:tcW w:w="813" w:type="dxa"/>
          </w:tcPr>
          <w:p w:rsidR="000E13E9" w:rsidRPr="00091644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47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47" w:type="dxa"/>
            <w:vAlign w:val="center"/>
          </w:tcPr>
          <w:p w:rsidR="000E13E9" w:rsidRPr="000E13E9" w:rsidRDefault="00CA1BB9" w:rsidP="00C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1366" w:type="dxa"/>
            <w:vAlign w:val="center"/>
          </w:tcPr>
          <w:p w:rsidR="000E13E9" w:rsidRPr="000E13E9" w:rsidRDefault="00E51324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916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Транспорт</w:t>
            </w:r>
          </w:p>
        </w:tc>
        <w:tc>
          <w:tcPr>
            <w:tcW w:w="1347" w:type="dxa"/>
            <w:vAlign w:val="center"/>
          </w:tcPr>
          <w:p w:rsidR="000E13E9" w:rsidRPr="000E13E9" w:rsidRDefault="00F851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4720,0</w:t>
            </w:r>
          </w:p>
        </w:tc>
        <w:tc>
          <w:tcPr>
            <w:tcW w:w="1366" w:type="dxa"/>
            <w:vAlign w:val="center"/>
          </w:tcPr>
          <w:p w:rsidR="000E13E9" w:rsidRPr="000E13E9" w:rsidRDefault="00E51324" w:rsidP="00E51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4720,0</w:t>
            </w:r>
          </w:p>
        </w:tc>
        <w:tc>
          <w:tcPr>
            <w:tcW w:w="916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4991,2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4720,0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4720,0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347" w:type="dxa"/>
            <w:vAlign w:val="center"/>
          </w:tcPr>
          <w:p w:rsidR="000E13E9" w:rsidRPr="000E13E9" w:rsidRDefault="00F851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11485,5</w:t>
            </w:r>
          </w:p>
        </w:tc>
        <w:tc>
          <w:tcPr>
            <w:tcW w:w="1366" w:type="dxa"/>
            <w:vAlign w:val="center"/>
          </w:tcPr>
          <w:p w:rsidR="000E13E9" w:rsidRPr="000E13E9" w:rsidRDefault="00E51324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11485,5</w:t>
            </w:r>
          </w:p>
        </w:tc>
        <w:tc>
          <w:tcPr>
            <w:tcW w:w="916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11018,2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9443,7</w:t>
            </w:r>
          </w:p>
        </w:tc>
        <w:tc>
          <w:tcPr>
            <w:tcW w:w="1007" w:type="dxa"/>
          </w:tcPr>
          <w:p w:rsidR="000E13E9" w:rsidRPr="00BA30C8" w:rsidRDefault="00861070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10434,7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Другие вопросы в области национальной экономике </w:t>
            </w:r>
          </w:p>
        </w:tc>
        <w:tc>
          <w:tcPr>
            <w:tcW w:w="1347" w:type="dxa"/>
            <w:vAlign w:val="center"/>
          </w:tcPr>
          <w:p w:rsidR="000E13E9" w:rsidRPr="000E13E9" w:rsidRDefault="00F851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1658,3</w:t>
            </w:r>
          </w:p>
        </w:tc>
        <w:tc>
          <w:tcPr>
            <w:tcW w:w="1366" w:type="dxa"/>
            <w:vAlign w:val="center"/>
          </w:tcPr>
          <w:p w:rsidR="000E13E9" w:rsidRPr="000E13E9" w:rsidRDefault="00E51324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1658,3</w:t>
            </w:r>
          </w:p>
        </w:tc>
        <w:tc>
          <w:tcPr>
            <w:tcW w:w="916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765,4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375,4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325,4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7" w:type="dxa"/>
            <w:vAlign w:val="center"/>
          </w:tcPr>
          <w:p w:rsidR="000E13E9" w:rsidRPr="000E13E9" w:rsidRDefault="00F8512B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18570,9</w:t>
            </w:r>
          </w:p>
        </w:tc>
        <w:tc>
          <w:tcPr>
            <w:tcW w:w="1366" w:type="dxa"/>
            <w:vAlign w:val="center"/>
          </w:tcPr>
          <w:p w:rsidR="000E13E9" w:rsidRPr="000E13E9" w:rsidRDefault="000D3C3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18570,9</w:t>
            </w:r>
          </w:p>
        </w:tc>
        <w:tc>
          <w:tcPr>
            <w:tcW w:w="916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7051,7</w:t>
            </w:r>
          </w:p>
        </w:tc>
        <w:tc>
          <w:tcPr>
            <w:tcW w:w="1007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15888,5</w:t>
            </w:r>
          </w:p>
        </w:tc>
        <w:tc>
          <w:tcPr>
            <w:tcW w:w="1007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19759,1</w:t>
            </w:r>
          </w:p>
        </w:tc>
        <w:tc>
          <w:tcPr>
            <w:tcW w:w="813" w:type="dxa"/>
          </w:tcPr>
          <w:p w:rsidR="000E13E9" w:rsidRPr="00091644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347" w:type="dxa"/>
            <w:vAlign w:val="center"/>
          </w:tcPr>
          <w:p w:rsidR="000E13E9" w:rsidRPr="000E13E9" w:rsidRDefault="00F851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16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унальное хозяйство</w:t>
            </w:r>
          </w:p>
        </w:tc>
        <w:tc>
          <w:tcPr>
            <w:tcW w:w="1347" w:type="dxa"/>
            <w:vAlign w:val="center"/>
          </w:tcPr>
          <w:p w:rsidR="000E13E9" w:rsidRPr="000E13E9" w:rsidRDefault="00F851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18331,4</w:t>
            </w:r>
          </w:p>
        </w:tc>
        <w:tc>
          <w:tcPr>
            <w:tcW w:w="1366" w:type="dxa"/>
            <w:vAlign w:val="center"/>
          </w:tcPr>
          <w:p w:rsidR="000E13E9" w:rsidRPr="000E13E9" w:rsidRDefault="004E1F2D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18328,4</w:t>
            </w:r>
          </w:p>
        </w:tc>
        <w:tc>
          <w:tcPr>
            <w:tcW w:w="916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6813,1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2659,6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4212,2</w:t>
            </w:r>
          </w:p>
        </w:tc>
        <w:tc>
          <w:tcPr>
            <w:tcW w:w="813" w:type="dxa"/>
          </w:tcPr>
          <w:p w:rsidR="000E13E9" w:rsidRPr="00BA30C8" w:rsidRDefault="000F489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F8512B" w:rsidTr="000E13E9">
        <w:tc>
          <w:tcPr>
            <w:tcW w:w="834" w:type="dxa"/>
          </w:tcPr>
          <w:p w:rsidR="00F8512B" w:rsidRDefault="00F8512B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2281" w:type="dxa"/>
          </w:tcPr>
          <w:p w:rsidR="00F8512B" w:rsidRPr="006D7072" w:rsidRDefault="00F8512B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47" w:type="dxa"/>
            <w:vAlign w:val="center"/>
          </w:tcPr>
          <w:p w:rsidR="00F8512B" w:rsidRDefault="00F851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366" w:type="dxa"/>
            <w:vAlign w:val="center"/>
          </w:tcPr>
          <w:p w:rsidR="00F8512B" w:rsidRPr="000E13E9" w:rsidRDefault="000D3C3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16" w:type="dxa"/>
          </w:tcPr>
          <w:p w:rsidR="00F8512B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8512B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8512B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F8512B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-8,5</w:t>
            </w:r>
          </w:p>
        </w:tc>
      </w:tr>
      <w:tr w:rsidR="00F8512B" w:rsidTr="000E13E9">
        <w:tc>
          <w:tcPr>
            <w:tcW w:w="834" w:type="dxa"/>
          </w:tcPr>
          <w:p w:rsidR="00F8512B" w:rsidRDefault="00F8512B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2281" w:type="dxa"/>
          </w:tcPr>
          <w:p w:rsidR="00F8512B" w:rsidRDefault="00F8512B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мероприятия в сфере охраны окружающей среды</w:t>
            </w:r>
          </w:p>
        </w:tc>
        <w:tc>
          <w:tcPr>
            <w:tcW w:w="1347" w:type="dxa"/>
            <w:vAlign w:val="center"/>
          </w:tcPr>
          <w:p w:rsidR="00F8512B" w:rsidRDefault="00F851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366" w:type="dxa"/>
            <w:vAlign w:val="center"/>
          </w:tcPr>
          <w:p w:rsidR="00F8512B" w:rsidRPr="000E13E9" w:rsidRDefault="000D3C3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16" w:type="dxa"/>
          </w:tcPr>
          <w:p w:rsidR="00F8512B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8512B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8512B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F8512B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-8,5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347" w:type="dxa"/>
            <w:vAlign w:val="center"/>
          </w:tcPr>
          <w:p w:rsidR="000E13E9" w:rsidRPr="000E13E9" w:rsidRDefault="008768F0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47001,7</w:t>
            </w:r>
          </w:p>
        </w:tc>
        <w:tc>
          <w:tcPr>
            <w:tcW w:w="1366" w:type="dxa"/>
            <w:vAlign w:val="center"/>
          </w:tcPr>
          <w:p w:rsidR="000E13E9" w:rsidRPr="000E13E9" w:rsidRDefault="000D3C3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470017,0</w:t>
            </w:r>
          </w:p>
        </w:tc>
        <w:tc>
          <w:tcPr>
            <w:tcW w:w="916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549698,0</w:t>
            </w:r>
          </w:p>
        </w:tc>
        <w:tc>
          <w:tcPr>
            <w:tcW w:w="1007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422208,5</w:t>
            </w:r>
          </w:p>
        </w:tc>
        <w:tc>
          <w:tcPr>
            <w:tcW w:w="1007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424524,5</w:t>
            </w:r>
          </w:p>
        </w:tc>
        <w:tc>
          <w:tcPr>
            <w:tcW w:w="813" w:type="dxa"/>
          </w:tcPr>
          <w:p w:rsidR="000E13E9" w:rsidRPr="00091644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47" w:type="dxa"/>
            <w:vAlign w:val="center"/>
          </w:tcPr>
          <w:p w:rsidR="000E13E9" w:rsidRPr="000E13E9" w:rsidRDefault="008768F0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118287,2</w:t>
            </w:r>
          </w:p>
        </w:tc>
        <w:tc>
          <w:tcPr>
            <w:tcW w:w="1366" w:type="dxa"/>
            <w:vAlign w:val="center"/>
          </w:tcPr>
          <w:p w:rsidR="000E13E9" w:rsidRPr="000E13E9" w:rsidRDefault="008768F0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118287,2</w:t>
            </w:r>
          </w:p>
        </w:tc>
        <w:tc>
          <w:tcPr>
            <w:tcW w:w="916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220702,4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107841,8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106774,9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347" w:type="dxa"/>
            <w:vAlign w:val="center"/>
          </w:tcPr>
          <w:p w:rsidR="000E13E9" w:rsidRPr="000E13E9" w:rsidRDefault="005160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257516,3</w:t>
            </w:r>
          </w:p>
        </w:tc>
        <w:tc>
          <w:tcPr>
            <w:tcW w:w="1366" w:type="dxa"/>
            <w:vAlign w:val="center"/>
          </w:tcPr>
          <w:p w:rsidR="000E13E9" w:rsidRPr="000E13E9" w:rsidRDefault="000E59E7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259516,3</w:t>
            </w:r>
          </w:p>
        </w:tc>
        <w:tc>
          <w:tcPr>
            <w:tcW w:w="916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241955,4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229472,0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232664,7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2281" w:type="dxa"/>
          </w:tcPr>
          <w:p w:rsidR="000E13E9" w:rsidRPr="0012157C" w:rsidRDefault="0012157C" w:rsidP="0012157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157C">
              <w:rPr>
                <w:rFonts w:ascii="Times New Roman" w:hAnsi="Times New Roman" w:cs="Times New Roman"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47" w:type="dxa"/>
            <w:vAlign w:val="center"/>
          </w:tcPr>
          <w:p w:rsidR="000E13E9" w:rsidRPr="000E13E9" w:rsidRDefault="005160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37743,2</w:t>
            </w:r>
          </w:p>
        </w:tc>
        <w:tc>
          <w:tcPr>
            <w:tcW w:w="1366" w:type="dxa"/>
            <w:vAlign w:val="center"/>
          </w:tcPr>
          <w:p w:rsidR="000E13E9" w:rsidRPr="000E13E9" w:rsidRDefault="000E59E7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37743,2</w:t>
            </w:r>
          </w:p>
        </w:tc>
        <w:tc>
          <w:tcPr>
            <w:tcW w:w="916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31687,9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30630,8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30719,6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Молодежная полит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ка</w:t>
            </w:r>
          </w:p>
        </w:tc>
        <w:tc>
          <w:tcPr>
            <w:tcW w:w="1347" w:type="dxa"/>
            <w:vAlign w:val="center"/>
          </w:tcPr>
          <w:p w:rsidR="000E13E9" w:rsidRPr="000E13E9" w:rsidRDefault="005160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1695,9</w:t>
            </w:r>
          </w:p>
        </w:tc>
        <w:tc>
          <w:tcPr>
            <w:tcW w:w="1366" w:type="dxa"/>
            <w:vAlign w:val="center"/>
          </w:tcPr>
          <w:p w:rsidR="000E13E9" w:rsidRPr="000E13E9" w:rsidRDefault="000E59E7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1695,6</w:t>
            </w:r>
          </w:p>
        </w:tc>
        <w:tc>
          <w:tcPr>
            <w:tcW w:w="916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1277,0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1277,0</w:t>
            </w:r>
          </w:p>
        </w:tc>
        <w:tc>
          <w:tcPr>
            <w:tcW w:w="1007" w:type="dxa"/>
          </w:tcPr>
          <w:p w:rsidR="000E13E9" w:rsidRPr="00BA30C8" w:rsidRDefault="00E345F3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1227,0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47" w:type="dxa"/>
            <w:vAlign w:val="center"/>
          </w:tcPr>
          <w:p w:rsidR="000E13E9" w:rsidRPr="000E13E9" w:rsidRDefault="005160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50581,7</w:t>
            </w:r>
          </w:p>
        </w:tc>
        <w:tc>
          <w:tcPr>
            <w:tcW w:w="1366" w:type="dxa"/>
            <w:vAlign w:val="center"/>
          </w:tcPr>
          <w:p w:rsidR="000E13E9" w:rsidRPr="000E13E9" w:rsidRDefault="000E59E7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52774,4</w:t>
            </w:r>
          </w:p>
        </w:tc>
        <w:tc>
          <w:tcPr>
            <w:tcW w:w="916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54075,2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52986,9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53088,3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281" w:type="dxa"/>
          </w:tcPr>
          <w:p w:rsidR="000E13E9" w:rsidRPr="006D7072" w:rsidRDefault="000E13E9" w:rsidP="00F40E7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47" w:type="dxa"/>
            <w:vAlign w:val="center"/>
          </w:tcPr>
          <w:p w:rsidR="000E13E9" w:rsidRPr="000E13E9" w:rsidRDefault="0051602B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57839,6</w:t>
            </w:r>
          </w:p>
        </w:tc>
        <w:tc>
          <w:tcPr>
            <w:tcW w:w="1366" w:type="dxa"/>
            <w:vAlign w:val="center"/>
          </w:tcPr>
          <w:p w:rsidR="000E13E9" w:rsidRPr="000E13E9" w:rsidRDefault="000D3C3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57839,6</w:t>
            </w:r>
          </w:p>
        </w:tc>
        <w:tc>
          <w:tcPr>
            <w:tcW w:w="916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56734,3</w:t>
            </w:r>
          </w:p>
        </w:tc>
        <w:tc>
          <w:tcPr>
            <w:tcW w:w="1007" w:type="dxa"/>
          </w:tcPr>
          <w:p w:rsidR="000E13E9" w:rsidRPr="00091644" w:rsidRDefault="00E345F3" w:rsidP="00D01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53817,4</w:t>
            </w:r>
          </w:p>
        </w:tc>
        <w:tc>
          <w:tcPr>
            <w:tcW w:w="1007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53210,9</w:t>
            </w:r>
          </w:p>
        </w:tc>
        <w:tc>
          <w:tcPr>
            <w:tcW w:w="813" w:type="dxa"/>
          </w:tcPr>
          <w:p w:rsidR="000E13E9" w:rsidRPr="00091644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Культура</w:t>
            </w:r>
          </w:p>
        </w:tc>
        <w:tc>
          <w:tcPr>
            <w:tcW w:w="1347" w:type="dxa"/>
            <w:vAlign w:val="center"/>
          </w:tcPr>
          <w:p w:rsidR="000E13E9" w:rsidRPr="000E13E9" w:rsidRDefault="005160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42578,9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38660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16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41800,3</w:t>
            </w:r>
          </w:p>
        </w:tc>
        <w:tc>
          <w:tcPr>
            <w:tcW w:w="1007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38723,2</w:t>
            </w:r>
          </w:p>
        </w:tc>
        <w:tc>
          <w:tcPr>
            <w:tcW w:w="1007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37954,9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0802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Кинематография</w:t>
            </w:r>
          </w:p>
        </w:tc>
        <w:tc>
          <w:tcPr>
            <w:tcW w:w="1347" w:type="dxa"/>
            <w:vAlign w:val="center"/>
          </w:tcPr>
          <w:p w:rsidR="000E13E9" w:rsidRPr="000E13E9" w:rsidRDefault="005160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3687,3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3451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16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3380,5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3366,5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3405,3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347" w:type="dxa"/>
            <w:vAlign w:val="center"/>
          </w:tcPr>
          <w:p w:rsidR="000E13E9" w:rsidRPr="000E13E9" w:rsidRDefault="005160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11573,3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10703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16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11553,5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11727,7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11850,6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347" w:type="dxa"/>
            <w:vAlign w:val="center"/>
          </w:tcPr>
          <w:p w:rsidR="000E13E9" w:rsidRPr="000E13E9" w:rsidRDefault="0051602B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41991,2</w:t>
            </w:r>
          </w:p>
        </w:tc>
        <w:tc>
          <w:tcPr>
            <w:tcW w:w="1366" w:type="dxa"/>
            <w:vAlign w:val="center"/>
          </w:tcPr>
          <w:p w:rsidR="000E13E9" w:rsidRPr="000E13E9" w:rsidRDefault="000D3C3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41991,2</w:t>
            </w:r>
          </w:p>
        </w:tc>
        <w:tc>
          <w:tcPr>
            <w:tcW w:w="916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77990,0</w:t>
            </w:r>
          </w:p>
        </w:tc>
        <w:tc>
          <w:tcPr>
            <w:tcW w:w="1007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43849,8</w:t>
            </w:r>
          </w:p>
        </w:tc>
        <w:tc>
          <w:tcPr>
            <w:tcW w:w="1007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44543,2</w:t>
            </w:r>
          </w:p>
        </w:tc>
        <w:tc>
          <w:tcPr>
            <w:tcW w:w="813" w:type="dxa"/>
          </w:tcPr>
          <w:p w:rsidR="000E13E9" w:rsidRPr="00091644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185,7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281" w:type="dxa"/>
          </w:tcPr>
          <w:p w:rsidR="000E13E9" w:rsidRPr="006D7072" w:rsidRDefault="002D66CA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="000E13E9"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енсионное обеспечение</w:t>
            </w:r>
          </w:p>
        </w:tc>
        <w:tc>
          <w:tcPr>
            <w:tcW w:w="1347" w:type="dxa"/>
            <w:vAlign w:val="center"/>
          </w:tcPr>
          <w:p w:rsidR="000E13E9" w:rsidRPr="000E13E9" w:rsidRDefault="005160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3172,3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3149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16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3172,3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3181,9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3191,5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47" w:type="dxa"/>
            <w:vAlign w:val="center"/>
          </w:tcPr>
          <w:p w:rsidR="000E13E9" w:rsidRPr="000E13E9" w:rsidRDefault="005160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66" w:type="dxa"/>
            <w:vAlign w:val="center"/>
          </w:tcPr>
          <w:p w:rsidR="000E13E9" w:rsidRPr="000E13E9" w:rsidRDefault="00E345F3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16" w:type="dxa"/>
          </w:tcPr>
          <w:p w:rsidR="000E13E9" w:rsidRPr="00BA30C8" w:rsidRDefault="00E345F3" w:rsidP="00E34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347" w:type="dxa"/>
            <w:vAlign w:val="center"/>
          </w:tcPr>
          <w:p w:rsidR="000E13E9" w:rsidRPr="000E13E9" w:rsidRDefault="005160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36904,1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41758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16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72355,5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38218,7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38903,5,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173,3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47" w:type="dxa"/>
            <w:vAlign w:val="center"/>
          </w:tcPr>
          <w:p w:rsidR="000E13E9" w:rsidRPr="000E13E9" w:rsidRDefault="0051602B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1887,8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16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2435,2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2428,2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2442,2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47" w:type="dxa"/>
            <w:vAlign w:val="center"/>
          </w:tcPr>
          <w:p w:rsidR="000E13E9" w:rsidRPr="000E13E9" w:rsidRDefault="00CC28C8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30300,0</w:t>
            </w:r>
          </w:p>
        </w:tc>
        <w:tc>
          <w:tcPr>
            <w:tcW w:w="1366" w:type="dxa"/>
            <w:vAlign w:val="center"/>
          </w:tcPr>
          <w:p w:rsidR="000E13E9" w:rsidRPr="000E13E9" w:rsidRDefault="000D3C3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30300,0</w:t>
            </w:r>
          </w:p>
        </w:tc>
        <w:tc>
          <w:tcPr>
            <w:tcW w:w="916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32064,9</w:t>
            </w:r>
          </w:p>
        </w:tc>
        <w:tc>
          <w:tcPr>
            <w:tcW w:w="1007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130901,5</w:t>
            </w:r>
          </w:p>
        </w:tc>
        <w:tc>
          <w:tcPr>
            <w:tcW w:w="1007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13" w:type="dxa"/>
          </w:tcPr>
          <w:p w:rsidR="000E13E9" w:rsidRPr="00091644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105,8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347" w:type="dxa"/>
            <w:vAlign w:val="center"/>
          </w:tcPr>
          <w:p w:rsidR="000E13E9" w:rsidRPr="000E13E9" w:rsidRDefault="00CC28C8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7" w:type="dxa"/>
          </w:tcPr>
          <w:p w:rsidR="000E13E9" w:rsidRPr="00BA30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C28C8" w:rsidTr="000E13E9">
        <w:tc>
          <w:tcPr>
            <w:tcW w:w="834" w:type="dxa"/>
          </w:tcPr>
          <w:p w:rsidR="00CC28C8" w:rsidRDefault="00CC28C8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2281" w:type="dxa"/>
          </w:tcPr>
          <w:p w:rsidR="00CC28C8" w:rsidRPr="006D7072" w:rsidRDefault="00CC28C8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347" w:type="dxa"/>
            <w:vAlign w:val="center"/>
          </w:tcPr>
          <w:p w:rsidR="00CC28C8" w:rsidRDefault="00CC28C8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366" w:type="dxa"/>
            <w:vAlign w:val="center"/>
          </w:tcPr>
          <w:p w:rsidR="00CC28C8" w:rsidRPr="000E13E9" w:rsidRDefault="00E345F3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16" w:type="dxa"/>
          </w:tcPr>
          <w:p w:rsidR="00CC28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31914,9</w:t>
            </w:r>
          </w:p>
        </w:tc>
        <w:tc>
          <w:tcPr>
            <w:tcW w:w="1007" w:type="dxa"/>
          </w:tcPr>
          <w:p w:rsidR="00CC28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130751,5</w:t>
            </w:r>
          </w:p>
        </w:tc>
        <w:tc>
          <w:tcPr>
            <w:tcW w:w="1007" w:type="dxa"/>
          </w:tcPr>
          <w:p w:rsidR="00CC28C8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CC28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347" w:type="dxa"/>
            <w:vAlign w:val="center"/>
          </w:tcPr>
          <w:p w:rsidR="000E13E9" w:rsidRPr="000E13E9" w:rsidRDefault="00CC28C8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12503,4</w:t>
            </w:r>
          </w:p>
        </w:tc>
        <w:tc>
          <w:tcPr>
            <w:tcW w:w="1366" w:type="dxa"/>
            <w:vAlign w:val="center"/>
          </w:tcPr>
          <w:p w:rsidR="000E13E9" w:rsidRPr="000E13E9" w:rsidRDefault="000D3C3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12503,4</w:t>
            </w:r>
          </w:p>
        </w:tc>
        <w:tc>
          <w:tcPr>
            <w:tcW w:w="916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8044,5</w:t>
            </w:r>
          </w:p>
        </w:tc>
        <w:tc>
          <w:tcPr>
            <w:tcW w:w="1007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1610,0</w:t>
            </w:r>
          </w:p>
        </w:tc>
        <w:tc>
          <w:tcPr>
            <w:tcW w:w="1007" w:type="dxa"/>
          </w:tcPr>
          <w:p w:rsidR="000E13E9" w:rsidRPr="00091644" w:rsidRDefault="00E345F3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1610,0</w:t>
            </w:r>
          </w:p>
        </w:tc>
        <w:tc>
          <w:tcPr>
            <w:tcW w:w="813" w:type="dxa"/>
          </w:tcPr>
          <w:p w:rsidR="000E13E9" w:rsidRPr="00091644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64,3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2281" w:type="dxa"/>
          </w:tcPr>
          <w:p w:rsidR="000E13E9" w:rsidRPr="006D7072" w:rsidRDefault="002D66CA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Дотации</w:t>
            </w:r>
          </w:p>
        </w:tc>
        <w:tc>
          <w:tcPr>
            <w:tcW w:w="1347" w:type="dxa"/>
            <w:vAlign w:val="center"/>
          </w:tcPr>
          <w:p w:rsidR="000E13E9" w:rsidRPr="000E13E9" w:rsidRDefault="00CC28C8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1539,0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6" w:type="dxa"/>
          </w:tcPr>
          <w:p w:rsidR="000E13E9" w:rsidRPr="00BA30C8" w:rsidRDefault="0080343D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1610,0</w:t>
            </w:r>
          </w:p>
        </w:tc>
        <w:tc>
          <w:tcPr>
            <w:tcW w:w="1007" w:type="dxa"/>
          </w:tcPr>
          <w:p w:rsidR="000E13E9" w:rsidRPr="00BA30C8" w:rsidRDefault="0080343D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1610,0</w:t>
            </w:r>
          </w:p>
        </w:tc>
        <w:tc>
          <w:tcPr>
            <w:tcW w:w="1007" w:type="dxa"/>
          </w:tcPr>
          <w:p w:rsidR="000E13E9" w:rsidRPr="00BA30C8" w:rsidRDefault="0080343D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1610,0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2281" w:type="dxa"/>
          </w:tcPr>
          <w:p w:rsidR="000E13E9" w:rsidRPr="006D7072" w:rsidRDefault="000E13E9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7072">
              <w:rPr>
                <w:rFonts w:ascii="Times New Roman" w:hAnsi="Times New Roman" w:cs="Times New Roman"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347" w:type="dxa"/>
            <w:vAlign w:val="center"/>
          </w:tcPr>
          <w:p w:rsidR="000E13E9" w:rsidRPr="000E13E9" w:rsidRDefault="00CC28C8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10964,4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21490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16" w:type="dxa"/>
          </w:tcPr>
          <w:p w:rsidR="000E13E9" w:rsidRPr="00BA30C8" w:rsidRDefault="0080343D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6434,5</w:t>
            </w:r>
          </w:p>
        </w:tc>
        <w:tc>
          <w:tcPr>
            <w:tcW w:w="1007" w:type="dxa"/>
          </w:tcPr>
          <w:p w:rsidR="000E13E9" w:rsidRPr="00BA30C8" w:rsidRDefault="0080343D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0E13E9" w:rsidRPr="00BA30C8" w:rsidRDefault="0080343D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0E13E9" w:rsidRPr="00BA30C8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2157C" w:rsidTr="000E13E9">
        <w:tc>
          <w:tcPr>
            <w:tcW w:w="834" w:type="dxa"/>
          </w:tcPr>
          <w:p w:rsidR="000E13E9" w:rsidRPr="00BA30C8" w:rsidRDefault="002D66CA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2281" w:type="dxa"/>
          </w:tcPr>
          <w:p w:rsidR="000E13E9" w:rsidRPr="006D7072" w:rsidRDefault="002D66CA" w:rsidP="000E13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47" w:type="dxa"/>
            <w:vAlign w:val="center"/>
          </w:tcPr>
          <w:p w:rsidR="000E13E9" w:rsidRPr="000E13E9" w:rsidRDefault="002D66CA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13E9" w:rsidRPr="000E13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vAlign w:val="center"/>
          </w:tcPr>
          <w:p w:rsidR="000E13E9" w:rsidRPr="000E13E9" w:rsidRDefault="000E13E9" w:rsidP="000E1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D66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57C" w:rsidTr="000E13E9">
        <w:tc>
          <w:tcPr>
            <w:tcW w:w="834" w:type="dxa"/>
          </w:tcPr>
          <w:p w:rsidR="000E13E9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0E13E9" w:rsidRPr="00BA30C8" w:rsidRDefault="000E13E9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347" w:type="dxa"/>
            <w:vAlign w:val="center"/>
          </w:tcPr>
          <w:p w:rsidR="000E13E9" w:rsidRPr="000E13E9" w:rsidRDefault="00CC28C8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696 258,7</w:t>
            </w:r>
          </w:p>
        </w:tc>
        <w:tc>
          <w:tcPr>
            <w:tcW w:w="1366" w:type="dxa"/>
            <w:vAlign w:val="center"/>
          </w:tcPr>
          <w:p w:rsidR="000E13E9" w:rsidRPr="000E13E9" w:rsidRDefault="000D3C39" w:rsidP="000E13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702 451,4</w:t>
            </w:r>
          </w:p>
        </w:tc>
        <w:tc>
          <w:tcPr>
            <w:tcW w:w="916" w:type="dxa"/>
          </w:tcPr>
          <w:p w:rsidR="000E13E9" w:rsidRPr="002D66CA" w:rsidRDefault="0080343D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795026,2</w:t>
            </w:r>
          </w:p>
        </w:tc>
        <w:tc>
          <w:tcPr>
            <w:tcW w:w="1007" w:type="dxa"/>
          </w:tcPr>
          <w:p w:rsidR="000E13E9" w:rsidRPr="002D66CA" w:rsidRDefault="0080343D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732990,5</w:t>
            </w:r>
          </w:p>
        </w:tc>
        <w:tc>
          <w:tcPr>
            <w:tcW w:w="1007" w:type="dxa"/>
          </w:tcPr>
          <w:p w:rsidR="000E13E9" w:rsidRPr="002D66CA" w:rsidRDefault="0080343D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615990,1</w:t>
            </w:r>
          </w:p>
        </w:tc>
        <w:tc>
          <w:tcPr>
            <w:tcW w:w="813" w:type="dxa"/>
          </w:tcPr>
          <w:p w:rsidR="000E13E9" w:rsidRPr="0012157C" w:rsidRDefault="00E51324" w:rsidP="000E13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113,2</w:t>
            </w:r>
          </w:p>
        </w:tc>
      </w:tr>
    </w:tbl>
    <w:p w:rsidR="00BA30C8" w:rsidRPr="00C031CC" w:rsidRDefault="00BA30C8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бюджета </w:t>
      </w:r>
      <w:r w:rsidR="00F254BB">
        <w:rPr>
          <w:rFonts w:ascii="Times New Roman" w:hAnsi="Times New Roman" w:cs="Times New Roman"/>
          <w:sz w:val="28"/>
          <w:szCs w:val="28"/>
        </w:rPr>
        <w:t>Почепского района по расходам в 201</w:t>
      </w:r>
      <w:r w:rsidR="00530E43">
        <w:rPr>
          <w:rFonts w:ascii="Times New Roman" w:hAnsi="Times New Roman" w:cs="Times New Roman"/>
          <w:sz w:val="28"/>
          <w:szCs w:val="28"/>
        </w:rPr>
        <w:t xml:space="preserve">9 </w:t>
      </w:r>
      <w:r w:rsidR="00F254BB">
        <w:rPr>
          <w:rFonts w:ascii="Times New Roman" w:hAnsi="Times New Roman" w:cs="Times New Roman"/>
          <w:sz w:val="28"/>
          <w:szCs w:val="28"/>
        </w:rPr>
        <w:t>году проектом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предусмотрено увеличение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ассигнований на 20</w:t>
      </w:r>
      <w:r w:rsidR="00530E43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91644">
        <w:rPr>
          <w:rFonts w:ascii="Times New Roman" w:hAnsi="Times New Roman" w:cs="Times New Roman"/>
          <w:sz w:val="28"/>
          <w:szCs w:val="28"/>
        </w:rPr>
        <w:t>3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разделам классификации расходов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бюджетов, по </w:t>
      </w:r>
      <w:r w:rsidR="00D65C9A">
        <w:rPr>
          <w:rFonts w:ascii="Times New Roman" w:hAnsi="Times New Roman" w:cs="Times New Roman"/>
          <w:sz w:val="28"/>
          <w:szCs w:val="28"/>
        </w:rPr>
        <w:t xml:space="preserve">6 </w:t>
      </w:r>
      <w:r w:rsidRPr="00C031CC">
        <w:rPr>
          <w:rFonts w:ascii="Times New Roman" w:hAnsi="Times New Roman" w:cs="Times New Roman"/>
          <w:sz w:val="28"/>
          <w:szCs w:val="28"/>
        </w:rPr>
        <w:t>разделам - уменьшение.</w:t>
      </w:r>
    </w:p>
    <w:p w:rsidR="00063261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Наиболее значительное увеличение бюджетных ассигнований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F254B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31CC">
        <w:rPr>
          <w:rFonts w:ascii="Times New Roman" w:hAnsi="Times New Roman" w:cs="Times New Roman"/>
          <w:sz w:val="28"/>
          <w:szCs w:val="28"/>
        </w:rPr>
        <w:t>бюджета на 20</w:t>
      </w:r>
      <w:r w:rsidR="00530E43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предусмотрено по </w:t>
      </w:r>
      <w:r w:rsidR="00F254BB">
        <w:rPr>
          <w:rFonts w:ascii="Times New Roman" w:hAnsi="Times New Roman" w:cs="Times New Roman"/>
          <w:sz w:val="28"/>
          <w:szCs w:val="28"/>
        </w:rPr>
        <w:t xml:space="preserve">следующим разделам </w:t>
      </w:r>
      <w:r w:rsidRPr="00C031CC">
        <w:rPr>
          <w:rFonts w:ascii="Times New Roman" w:hAnsi="Times New Roman" w:cs="Times New Roman"/>
          <w:sz w:val="28"/>
          <w:szCs w:val="28"/>
        </w:rPr>
        <w:t>расход</w:t>
      </w:r>
      <w:r w:rsidR="00F254BB">
        <w:rPr>
          <w:rFonts w:ascii="Times New Roman" w:hAnsi="Times New Roman" w:cs="Times New Roman"/>
          <w:sz w:val="28"/>
          <w:szCs w:val="28"/>
        </w:rPr>
        <w:t>ов.</w:t>
      </w:r>
    </w:p>
    <w:p w:rsidR="00063261" w:rsidRPr="00C031CC" w:rsidRDefault="00063261" w:rsidP="0006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61">
        <w:rPr>
          <w:rFonts w:ascii="Times New Roman" w:hAnsi="Times New Roman" w:cs="Times New Roman"/>
          <w:b/>
          <w:sz w:val="28"/>
          <w:szCs w:val="28"/>
        </w:rPr>
        <w:t>Расходы на «Образование»</w:t>
      </w:r>
      <w:r w:rsidR="00F254BB" w:rsidRPr="00063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261">
        <w:rPr>
          <w:rFonts w:ascii="Times New Roman" w:hAnsi="Times New Roman" w:cs="Times New Roman"/>
          <w:sz w:val="28"/>
          <w:szCs w:val="28"/>
        </w:rPr>
        <w:t>на 2020 год</w:t>
      </w:r>
      <w:r>
        <w:rPr>
          <w:rFonts w:ascii="Times New Roman" w:hAnsi="Times New Roman" w:cs="Times New Roman"/>
          <w:sz w:val="28"/>
          <w:szCs w:val="28"/>
        </w:rPr>
        <w:t xml:space="preserve"> увеличены</w:t>
      </w:r>
      <w:r w:rsidR="0092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17,0 процентов. </w:t>
      </w:r>
      <w:r w:rsidRPr="00C031CC">
        <w:rPr>
          <w:rFonts w:ascii="Times New Roman" w:hAnsi="Times New Roman" w:cs="Times New Roman"/>
          <w:sz w:val="28"/>
          <w:szCs w:val="28"/>
        </w:rPr>
        <w:t>При ожидаемом исполнении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году в объёме </w:t>
      </w:r>
      <w:r>
        <w:rPr>
          <w:rFonts w:ascii="Times New Roman" w:hAnsi="Times New Roman" w:cs="Times New Roman"/>
          <w:bCs/>
          <w:sz w:val="28"/>
          <w:szCs w:val="28"/>
        </w:rPr>
        <w:t>417 017,0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27A3">
        <w:rPr>
          <w:rFonts w:ascii="Times New Roman" w:hAnsi="Times New Roman" w:cs="Times New Roman"/>
          <w:sz w:val="28"/>
          <w:szCs w:val="28"/>
        </w:rPr>
        <w:t>тыс</w:t>
      </w:r>
      <w:r w:rsidRPr="00C031CC">
        <w:rPr>
          <w:rFonts w:ascii="Times New Roman" w:hAnsi="Times New Roman" w:cs="Times New Roman"/>
          <w:sz w:val="28"/>
          <w:szCs w:val="28"/>
        </w:rPr>
        <w:t>. рублей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>
        <w:rPr>
          <w:rFonts w:ascii="Times New Roman" w:hAnsi="Times New Roman" w:cs="Times New Roman"/>
          <w:sz w:val="28"/>
          <w:szCs w:val="28"/>
        </w:rPr>
        <w:t>549 698,0</w:t>
      </w:r>
      <w:r w:rsidRPr="00C031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3261" w:rsidRDefault="00063261" w:rsidP="0006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Доля указанных расходов в общем объёме расходов бюджета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 w:cs="Times New Roman"/>
          <w:sz w:val="28"/>
          <w:szCs w:val="28"/>
        </w:rPr>
        <w:t>69,0 процентов</w:t>
      </w:r>
      <w:r w:rsidRPr="00C031CC">
        <w:rPr>
          <w:rFonts w:ascii="Times New Roman" w:hAnsi="Times New Roman" w:cs="Times New Roman"/>
          <w:sz w:val="28"/>
          <w:szCs w:val="28"/>
        </w:rPr>
        <w:t>,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году (по ожидаемому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69,0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 расходов в обусловлен прогнозированием выплат по строительству детского садика на 75 мест, из них 55 мест для детей в возрасте от 1,5 до 3 лет в городе Почепе</w:t>
      </w:r>
      <w:r w:rsidR="00126C9A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«Содействие занятости женщин</w:t>
      </w:r>
      <w:r w:rsidR="00815518">
        <w:rPr>
          <w:rFonts w:ascii="Times New Roman" w:hAnsi="Times New Roman" w:cs="Times New Roman"/>
          <w:sz w:val="28"/>
          <w:szCs w:val="28"/>
        </w:rPr>
        <w:t xml:space="preserve"> </w:t>
      </w:r>
      <w:r w:rsidR="00126C9A">
        <w:rPr>
          <w:rFonts w:ascii="Times New Roman" w:hAnsi="Times New Roman" w:cs="Times New Roman"/>
          <w:sz w:val="28"/>
          <w:szCs w:val="28"/>
        </w:rPr>
        <w:t>- создание условий дошкольного образования для детей в возрасте до трех лет» государственной программы «Развитие образования и науки Брянской области».</w:t>
      </w:r>
      <w:r w:rsidR="00C2015F">
        <w:rPr>
          <w:rFonts w:ascii="Times New Roman" w:hAnsi="Times New Roman" w:cs="Times New Roman"/>
          <w:sz w:val="28"/>
          <w:szCs w:val="28"/>
        </w:rPr>
        <w:t xml:space="preserve"> Планируемая сумма расходов на 2020 год составит 104 900,1 тыс. рублей.</w:t>
      </w:r>
    </w:p>
    <w:p w:rsidR="00A11470" w:rsidRDefault="006A6BBA" w:rsidP="006A6BBA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2"/>
          <w:color w:val="000000"/>
        </w:rPr>
        <w:t xml:space="preserve">По разделу 10 «Социальная политика»» темп роста расходов 2020 года к 2019 году имеет положительную динамику и составил 185,7 процентов. </w:t>
      </w:r>
      <w:r w:rsidR="00A11470" w:rsidRPr="00C031CC">
        <w:t>При ожидаемом исполнении в 201</w:t>
      </w:r>
      <w:r w:rsidR="00A11470">
        <w:t>9</w:t>
      </w:r>
      <w:r w:rsidR="00A11470" w:rsidRPr="00C031CC">
        <w:t xml:space="preserve"> году в объёме </w:t>
      </w:r>
      <w:r w:rsidR="00A11470">
        <w:rPr>
          <w:bCs/>
        </w:rPr>
        <w:t>41 991,2</w:t>
      </w:r>
      <w:r w:rsidR="00A11470">
        <w:rPr>
          <w:b/>
          <w:bCs/>
        </w:rPr>
        <w:t xml:space="preserve"> </w:t>
      </w:r>
      <w:r w:rsidR="00A11470" w:rsidRPr="00BD27A3">
        <w:t>тыс</w:t>
      </w:r>
      <w:r w:rsidR="00A11470" w:rsidRPr="00C031CC">
        <w:t>. рублей на</w:t>
      </w:r>
      <w:r w:rsidR="00A11470">
        <w:t xml:space="preserve"> </w:t>
      </w:r>
      <w:r w:rsidR="00A11470" w:rsidRPr="00C031CC">
        <w:t>20</w:t>
      </w:r>
      <w:r w:rsidR="00A11470">
        <w:t>20</w:t>
      </w:r>
      <w:r w:rsidR="00A11470" w:rsidRPr="00C031CC">
        <w:t xml:space="preserve"> год предусмотрено </w:t>
      </w:r>
      <w:r w:rsidR="00A11470">
        <w:t>77 990,0</w:t>
      </w:r>
      <w:r w:rsidR="00A11470" w:rsidRPr="00C031CC">
        <w:t xml:space="preserve"> тыс. рублей.</w:t>
      </w:r>
      <w:r w:rsidR="00A11470">
        <w:t xml:space="preserve"> Рост расходов обусловлен увеличением субвенции </w:t>
      </w:r>
      <w:proofErr w:type="spellStart"/>
      <w:r w:rsidR="00A11470">
        <w:t>Почепскому</w:t>
      </w:r>
      <w:proofErr w:type="spellEnd"/>
      <w:r w:rsidR="00A11470">
        <w:t xml:space="preserve"> муниципальному району на обеспечение предоставления жилых помещений детям-сиротам и детям, оставшимся без попечения родителей.</w:t>
      </w:r>
    </w:p>
    <w:p w:rsidR="0039637C" w:rsidRDefault="00C34C12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Наиболее значительное уменьшение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расходам бюджета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2019 год предусмотрено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34C12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25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A1E" w:rsidRPr="00D25A1E">
        <w:rPr>
          <w:rFonts w:ascii="Times New Roman" w:hAnsi="Times New Roman" w:cs="Times New Roman"/>
          <w:sz w:val="28"/>
          <w:szCs w:val="28"/>
        </w:rPr>
        <w:t>что обусловлено</w:t>
      </w:r>
      <w:r w:rsidR="00D25A1E">
        <w:rPr>
          <w:rFonts w:ascii="Times New Roman" w:hAnsi="Times New Roman" w:cs="Times New Roman"/>
          <w:sz w:val="28"/>
          <w:szCs w:val="28"/>
        </w:rPr>
        <w:t xml:space="preserve"> </w:t>
      </w:r>
      <w:r w:rsidR="008C2710">
        <w:rPr>
          <w:rFonts w:ascii="Times New Roman" w:hAnsi="Times New Roman" w:cs="Times New Roman"/>
          <w:sz w:val="28"/>
          <w:szCs w:val="28"/>
        </w:rPr>
        <w:t>уменьшением размера</w:t>
      </w:r>
      <w:r w:rsidR="00D25A1E">
        <w:rPr>
          <w:rFonts w:ascii="Times New Roman" w:hAnsi="Times New Roman" w:cs="Times New Roman"/>
          <w:sz w:val="28"/>
          <w:szCs w:val="28"/>
        </w:rPr>
        <w:t xml:space="preserve"> бюджетных инвестиций в объекты коммунальной инфраструктуры</w:t>
      </w:r>
      <w:r w:rsidR="0039637C">
        <w:rPr>
          <w:rFonts w:ascii="Times New Roman" w:hAnsi="Times New Roman" w:cs="Times New Roman"/>
          <w:sz w:val="28"/>
          <w:szCs w:val="28"/>
        </w:rPr>
        <w:t xml:space="preserve"> Почепского муниципального района на плановый период более чем на 30,</w:t>
      </w:r>
      <w:r w:rsidR="008C2710">
        <w:rPr>
          <w:rFonts w:ascii="Times New Roman" w:hAnsi="Times New Roman" w:cs="Times New Roman"/>
          <w:sz w:val="28"/>
          <w:szCs w:val="28"/>
        </w:rPr>
        <w:t>0</w:t>
      </w:r>
      <w:r w:rsidR="0039637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A4467D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4467D">
        <w:rPr>
          <w:rFonts w:ascii="Times New Roman" w:hAnsi="Times New Roman" w:cs="Times New Roman"/>
          <w:sz w:val="28"/>
          <w:szCs w:val="28"/>
        </w:rPr>
        <w:t>8 проекта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A4467D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39637C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C031CC">
        <w:rPr>
          <w:rFonts w:ascii="Times New Roman" w:hAnsi="Times New Roman" w:cs="Times New Roman"/>
          <w:sz w:val="28"/>
          <w:szCs w:val="28"/>
        </w:rPr>
        <w:lastRenderedPageBreak/>
        <w:t>на плановый период</w:t>
      </w:r>
      <w:r w:rsidR="00A4467D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39637C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39637C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 по </w:t>
      </w:r>
      <w:r w:rsidR="00A4467D">
        <w:rPr>
          <w:rFonts w:ascii="Times New Roman" w:hAnsi="Times New Roman" w:cs="Times New Roman"/>
          <w:sz w:val="28"/>
          <w:szCs w:val="28"/>
        </w:rPr>
        <w:t>6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A4467D">
        <w:rPr>
          <w:rFonts w:ascii="Times New Roman" w:hAnsi="Times New Roman" w:cs="Times New Roman"/>
          <w:sz w:val="28"/>
          <w:szCs w:val="28"/>
        </w:rPr>
        <w:t>ым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распорядител</w:t>
      </w:r>
      <w:r w:rsidR="00A4467D">
        <w:rPr>
          <w:rFonts w:ascii="Times New Roman" w:hAnsi="Times New Roman" w:cs="Times New Roman"/>
          <w:sz w:val="28"/>
          <w:szCs w:val="28"/>
        </w:rPr>
        <w:t>ям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 (Приложение </w:t>
      </w:r>
      <w:r w:rsidR="00A4467D">
        <w:rPr>
          <w:rFonts w:ascii="Times New Roman" w:hAnsi="Times New Roman" w:cs="Times New Roman"/>
          <w:sz w:val="28"/>
          <w:szCs w:val="28"/>
        </w:rPr>
        <w:t>7).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ведомственной структуре расходов установлено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следующее.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Ведомственная</w:t>
      </w:r>
      <w:r w:rsidR="00A4467D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  <w:r w:rsidR="00A4467D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CA4B22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>-202</w:t>
      </w:r>
      <w:r w:rsidR="00CA4B22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годы</w:t>
      </w:r>
      <w:r w:rsidR="00A4467D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сформирована по главным распорядителям бюджетных средств,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 предусматривающим привязку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бюджетных ассигнований к </w:t>
      </w:r>
      <w:r w:rsidR="00A4467D">
        <w:rPr>
          <w:rFonts w:ascii="Times New Roman" w:hAnsi="Times New Roman" w:cs="Times New Roman"/>
          <w:sz w:val="28"/>
          <w:szCs w:val="28"/>
        </w:rPr>
        <w:t>муниципальным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программам, подпрограмм</w:t>
      </w:r>
      <w:r w:rsidR="00A4467D">
        <w:rPr>
          <w:rFonts w:ascii="Times New Roman" w:hAnsi="Times New Roman" w:cs="Times New Roman"/>
          <w:sz w:val="28"/>
          <w:szCs w:val="28"/>
        </w:rPr>
        <w:t>ам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 w:rsidR="00A4467D">
        <w:rPr>
          <w:rFonts w:ascii="Times New Roman" w:hAnsi="Times New Roman" w:cs="Times New Roman"/>
          <w:sz w:val="28"/>
          <w:szCs w:val="28"/>
        </w:rPr>
        <w:t>муниципальных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 и непрограммным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направлениям деятельности, группам и подгруппам видов расходов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классификации расходов бюджетов, в целом на</w:t>
      </w:r>
      <w:r w:rsidR="00A4467D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CA4B22">
        <w:rPr>
          <w:rFonts w:ascii="Times New Roman" w:hAnsi="Times New Roman" w:cs="Times New Roman"/>
          <w:sz w:val="28"/>
          <w:szCs w:val="28"/>
        </w:rPr>
        <w:t>85</w:t>
      </w:r>
      <w:r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5E408F" w:rsidRDefault="005E408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материалах к п</w:t>
      </w:r>
      <w:r w:rsidR="006A4DE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оекту Решения информация об ожидаемом исполнении бюджета Почепского района за 2019 год представлена только в разделе разделов классификации расходов бюджета (а 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ведомтсвенной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структуре расходов) не представляется возможным сопоставить объем средств в проекте Решения по главным администраторам бюджетных средств с ожидаемым исполнением в текущем финансовом году.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Сопоставление объёма расходов </w:t>
      </w:r>
      <w:r w:rsidR="00A4467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031CC">
        <w:rPr>
          <w:rFonts w:ascii="Times New Roman" w:hAnsi="Times New Roman" w:cs="Times New Roman"/>
          <w:sz w:val="28"/>
          <w:szCs w:val="28"/>
        </w:rPr>
        <w:t>бюджета по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субъектам бюджетного планирования на 20</w:t>
      </w:r>
      <w:r w:rsidR="00CA4B22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A4B22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CA4B22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 с объёмами расходов, предусмотренными </w:t>
      </w:r>
      <w:r w:rsidR="00A4467D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на 201</w:t>
      </w:r>
      <w:r w:rsidR="00CA4B22">
        <w:rPr>
          <w:rFonts w:ascii="Times New Roman" w:hAnsi="Times New Roman" w:cs="Times New Roman"/>
          <w:sz w:val="28"/>
          <w:szCs w:val="28"/>
        </w:rPr>
        <w:t>9 г</w:t>
      </w:r>
      <w:r w:rsidRPr="00C031CC">
        <w:rPr>
          <w:rFonts w:ascii="Times New Roman" w:hAnsi="Times New Roman" w:cs="Times New Roman"/>
          <w:sz w:val="28"/>
          <w:szCs w:val="28"/>
        </w:rPr>
        <w:t>од (</w:t>
      </w:r>
      <w:r w:rsidR="00A4467D">
        <w:rPr>
          <w:rFonts w:ascii="Times New Roman" w:hAnsi="Times New Roman" w:cs="Times New Roman"/>
          <w:sz w:val="28"/>
          <w:szCs w:val="28"/>
        </w:rPr>
        <w:t>с изменениями</w:t>
      </w:r>
      <w:r w:rsidRPr="00C031CC">
        <w:rPr>
          <w:rFonts w:ascii="Times New Roman" w:hAnsi="Times New Roman" w:cs="Times New Roman"/>
          <w:sz w:val="28"/>
          <w:szCs w:val="28"/>
        </w:rPr>
        <w:t>),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показало следующее.</w:t>
      </w:r>
    </w:p>
    <w:p w:rsidR="008B7D4F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сравнению с 201</w:t>
      </w:r>
      <w:r w:rsidR="00CA4B22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годом на 20</w:t>
      </w:r>
      <w:r w:rsidR="00CA4B22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4562B">
        <w:rPr>
          <w:rFonts w:ascii="Times New Roman" w:hAnsi="Times New Roman" w:cs="Times New Roman"/>
          <w:sz w:val="28"/>
          <w:szCs w:val="28"/>
        </w:rPr>
        <w:t>3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 предусмотрено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="00FE5843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C031CC">
        <w:rPr>
          <w:rFonts w:ascii="Times New Roman" w:hAnsi="Times New Roman" w:cs="Times New Roman"/>
          <w:sz w:val="28"/>
          <w:szCs w:val="28"/>
        </w:rPr>
        <w:t>объёма бюджетных ассигнований</w:t>
      </w:r>
      <w:r w:rsidR="00FE5843">
        <w:rPr>
          <w:rFonts w:ascii="Times New Roman" w:hAnsi="Times New Roman" w:cs="Times New Roman"/>
          <w:sz w:val="28"/>
          <w:szCs w:val="28"/>
        </w:rPr>
        <w:t xml:space="preserve"> (отделу образования администрации Почепского района</w:t>
      </w:r>
      <w:r w:rsidR="00614D31">
        <w:rPr>
          <w:rFonts w:ascii="Times New Roman" w:hAnsi="Times New Roman" w:cs="Times New Roman"/>
          <w:sz w:val="28"/>
          <w:szCs w:val="28"/>
        </w:rPr>
        <w:t xml:space="preserve"> на </w:t>
      </w:r>
      <w:r w:rsidR="0054562B">
        <w:rPr>
          <w:rFonts w:ascii="Times New Roman" w:hAnsi="Times New Roman" w:cs="Times New Roman"/>
          <w:sz w:val="28"/>
          <w:szCs w:val="28"/>
        </w:rPr>
        <w:t>3,6</w:t>
      </w:r>
      <w:r w:rsidR="00614D3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562B">
        <w:rPr>
          <w:rFonts w:ascii="Times New Roman" w:hAnsi="Times New Roman" w:cs="Times New Roman"/>
          <w:sz w:val="28"/>
          <w:szCs w:val="28"/>
        </w:rPr>
        <w:t>ов</w:t>
      </w:r>
      <w:r w:rsidR="00FE5843">
        <w:rPr>
          <w:rFonts w:ascii="Times New Roman" w:hAnsi="Times New Roman" w:cs="Times New Roman"/>
          <w:sz w:val="28"/>
          <w:szCs w:val="28"/>
        </w:rPr>
        <w:t>, финансовому управлению администрации Почепского района</w:t>
      </w:r>
      <w:r w:rsidR="00614D31">
        <w:rPr>
          <w:rFonts w:ascii="Times New Roman" w:hAnsi="Times New Roman" w:cs="Times New Roman"/>
          <w:sz w:val="28"/>
          <w:szCs w:val="28"/>
        </w:rPr>
        <w:t xml:space="preserve"> на </w:t>
      </w:r>
      <w:r w:rsidR="0054562B">
        <w:rPr>
          <w:rFonts w:ascii="Times New Roman" w:hAnsi="Times New Roman" w:cs="Times New Roman"/>
          <w:sz w:val="28"/>
          <w:szCs w:val="28"/>
        </w:rPr>
        <w:t>22,8</w:t>
      </w:r>
      <w:r w:rsidR="00614D3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E5843">
        <w:rPr>
          <w:rFonts w:ascii="Times New Roman" w:hAnsi="Times New Roman" w:cs="Times New Roman"/>
          <w:sz w:val="28"/>
          <w:szCs w:val="28"/>
        </w:rPr>
        <w:t>, отделу культуры администрации Почепского района</w:t>
      </w:r>
      <w:r w:rsidR="00614D31">
        <w:rPr>
          <w:rFonts w:ascii="Times New Roman" w:hAnsi="Times New Roman" w:cs="Times New Roman"/>
          <w:sz w:val="28"/>
          <w:szCs w:val="28"/>
        </w:rPr>
        <w:t xml:space="preserve"> </w:t>
      </w:r>
      <w:r w:rsidR="00CF6279">
        <w:rPr>
          <w:rFonts w:ascii="Times New Roman" w:hAnsi="Times New Roman" w:cs="Times New Roman"/>
          <w:sz w:val="28"/>
          <w:szCs w:val="28"/>
        </w:rPr>
        <w:t>н</w:t>
      </w:r>
      <w:r w:rsidR="00614D31">
        <w:rPr>
          <w:rFonts w:ascii="Times New Roman" w:hAnsi="Times New Roman" w:cs="Times New Roman"/>
          <w:sz w:val="28"/>
          <w:szCs w:val="28"/>
        </w:rPr>
        <w:t xml:space="preserve">а </w:t>
      </w:r>
      <w:r w:rsidR="0054562B">
        <w:rPr>
          <w:rFonts w:ascii="Times New Roman" w:hAnsi="Times New Roman" w:cs="Times New Roman"/>
          <w:sz w:val="28"/>
          <w:szCs w:val="28"/>
        </w:rPr>
        <w:t>1,0</w:t>
      </w:r>
      <w:r w:rsidR="00614D3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562B">
        <w:rPr>
          <w:rFonts w:ascii="Times New Roman" w:hAnsi="Times New Roman" w:cs="Times New Roman"/>
          <w:sz w:val="28"/>
          <w:szCs w:val="28"/>
        </w:rPr>
        <w:t>). Более чем на 70 процентов предусмотрено увеличение бюджетных ассигнований</w:t>
      </w:r>
      <w:r w:rsidR="00FE5843">
        <w:rPr>
          <w:rFonts w:ascii="Times New Roman" w:hAnsi="Times New Roman" w:cs="Times New Roman"/>
          <w:sz w:val="28"/>
          <w:szCs w:val="28"/>
        </w:rPr>
        <w:t xml:space="preserve"> администрации Почепского района</w:t>
      </w:r>
      <w:r w:rsidR="0054562B">
        <w:rPr>
          <w:rFonts w:ascii="Times New Roman" w:hAnsi="Times New Roman" w:cs="Times New Roman"/>
          <w:sz w:val="28"/>
          <w:szCs w:val="28"/>
        </w:rPr>
        <w:t>, более чем на 6 процентов –</w:t>
      </w:r>
      <w:proofErr w:type="spellStart"/>
      <w:r w:rsidR="0054562B">
        <w:rPr>
          <w:rFonts w:ascii="Times New Roman" w:hAnsi="Times New Roman" w:cs="Times New Roman"/>
          <w:sz w:val="28"/>
          <w:szCs w:val="28"/>
        </w:rPr>
        <w:t>Почепскомй</w:t>
      </w:r>
      <w:proofErr w:type="spellEnd"/>
      <w:r w:rsidR="0054562B">
        <w:rPr>
          <w:rFonts w:ascii="Times New Roman" w:hAnsi="Times New Roman" w:cs="Times New Roman"/>
          <w:sz w:val="28"/>
          <w:szCs w:val="28"/>
        </w:rPr>
        <w:t xml:space="preserve"> районному Совету народных депутатов. По одному г</w:t>
      </w:r>
      <w:r w:rsidRPr="00C031CC">
        <w:rPr>
          <w:rFonts w:ascii="Times New Roman" w:hAnsi="Times New Roman" w:cs="Times New Roman"/>
          <w:sz w:val="28"/>
          <w:szCs w:val="28"/>
        </w:rPr>
        <w:t>лавн</w:t>
      </w:r>
      <w:r w:rsidR="0054562B">
        <w:rPr>
          <w:rFonts w:ascii="Times New Roman" w:hAnsi="Times New Roman" w:cs="Times New Roman"/>
          <w:sz w:val="28"/>
          <w:szCs w:val="28"/>
        </w:rPr>
        <w:t xml:space="preserve">ому </w:t>
      </w:r>
      <w:r w:rsidRPr="00C031CC">
        <w:rPr>
          <w:rFonts w:ascii="Times New Roman" w:hAnsi="Times New Roman" w:cs="Times New Roman"/>
          <w:sz w:val="28"/>
          <w:szCs w:val="28"/>
        </w:rPr>
        <w:t>распорядител</w:t>
      </w:r>
      <w:r w:rsidR="0054562B">
        <w:rPr>
          <w:rFonts w:ascii="Times New Roman" w:hAnsi="Times New Roman" w:cs="Times New Roman"/>
          <w:sz w:val="28"/>
          <w:szCs w:val="28"/>
        </w:rPr>
        <w:t>ю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средств бюджетные</w:t>
      </w:r>
      <w:r w:rsidR="00E538B5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ассигнования предусмотрены в ан</w:t>
      </w:r>
      <w:r w:rsidR="00FE5843">
        <w:rPr>
          <w:rFonts w:ascii="Times New Roman" w:hAnsi="Times New Roman" w:cs="Times New Roman"/>
          <w:sz w:val="28"/>
          <w:szCs w:val="28"/>
        </w:rPr>
        <w:t>алогичном объёме (Контрольно-счетная палата Почепского района)</w:t>
      </w:r>
      <w:r w:rsidRPr="00C031CC">
        <w:rPr>
          <w:rFonts w:ascii="Times New Roman" w:hAnsi="Times New Roman" w:cs="Times New Roman"/>
          <w:sz w:val="28"/>
          <w:szCs w:val="28"/>
        </w:rPr>
        <w:t>.</w:t>
      </w:r>
    </w:p>
    <w:p w:rsidR="000B4633" w:rsidRDefault="000B4633" w:rsidP="000B4633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2"/>
          <w:color w:val="000000"/>
        </w:rPr>
        <w:t>Проектом решения на финансовое обеспечение капитальных вложений в объекты государственной (муниципальной) собственности предусмотрены бюджетные ассигнования на 2020 год в сумме 26 985 136 тыс. рублей, на плановый период 2021 год - 43 428 134 тыс. рублей, на 2022 год - 38 503 149 тыс. рублей.</w:t>
      </w:r>
    </w:p>
    <w:p w:rsidR="000B4633" w:rsidRDefault="000B4633" w:rsidP="000B4633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2"/>
          <w:color w:val="000000"/>
        </w:rPr>
        <w:t xml:space="preserve">Анализ бюджетных ассигнований по направлениям расходования показал, что бюджетные ассигнования на капитальные вложения в объекты государственной (муниципальной) собственности на 2020 год (26 985 136 </w:t>
      </w:r>
      <w:proofErr w:type="spellStart"/>
      <w:r>
        <w:rPr>
          <w:rStyle w:val="22"/>
          <w:color w:val="000000"/>
        </w:rPr>
        <w:t>тыс</w:t>
      </w:r>
      <w:proofErr w:type="spellEnd"/>
      <w:r>
        <w:rPr>
          <w:rStyle w:val="22"/>
          <w:color w:val="000000"/>
        </w:rPr>
        <w:t>, рублей) по сравнению с 2019 годом (57 436 526 тыс. рублей) запланированы со значительным уменьшением на 30 451 390 тыс. рублей или в 2,1 раза.</w:t>
      </w:r>
    </w:p>
    <w:p w:rsidR="000B4633" w:rsidRDefault="000B4633" w:rsidP="000B4633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2"/>
          <w:color w:val="000000"/>
        </w:rPr>
        <w:lastRenderedPageBreak/>
        <w:t>Распределение бюджетных ассигнований на осуществление капитальных вложений в объекты государственной (муниципальной) собственности в разрезе подразделов классификации расходов бюджетов приведено в таблице.</w:t>
      </w:r>
    </w:p>
    <w:p w:rsidR="000B4633" w:rsidRDefault="000B4633" w:rsidP="000B4633">
      <w:pPr>
        <w:pStyle w:val="210"/>
        <w:shd w:val="clear" w:color="auto" w:fill="auto"/>
        <w:tabs>
          <w:tab w:val="left" w:pos="2122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0B4633">
        <w:rPr>
          <w:sz w:val="24"/>
          <w:szCs w:val="24"/>
        </w:rPr>
        <w:t>тыс. рублей</w:t>
      </w:r>
    </w:p>
    <w:p w:rsidR="000B4633" w:rsidRPr="000B4633" w:rsidRDefault="000B4633" w:rsidP="000B4633">
      <w:pPr>
        <w:pStyle w:val="210"/>
        <w:shd w:val="clear" w:color="auto" w:fill="auto"/>
        <w:tabs>
          <w:tab w:val="left" w:pos="2122"/>
        </w:tabs>
        <w:spacing w:after="0" w:line="240" w:lineRule="auto"/>
        <w:ind w:firstLine="709"/>
        <w:jc w:val="right"/>
        <w:rPr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293"/>
        <w:gridCol w:w="1276"/>
        <w:gridCol w:w="992"/>
        <w:gridCol w:w="1134"/>
        <w:gridCol w:w="850"/>
        <w:gridCol w:w="1276"/>
        <w:gridCol w:w="709"/>
      </w:tblGrid>
      <w:tr w:rsidR="000B4633" w:rsidTr="000B4633">
        <w:trPr>
          <w:trHeight w:hRule="exact" w:val="34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4633" w:rsidRDefault="000B4633" w:rsidP="000B4633">
            <w:pPr>
              <w:pStyle w:val="210"/>
              <w:shd w:val="clear" w:color="auto" w:fill="auto"/>
              <w:spacing w:after="0" w:line="235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Наименование сфер деятельности (подразделов бюджета)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2022</w:t>
            </w:r>
          </w:p>
        </w:tc>
      </w:tr>
      <w:tr w:rsidR="000B4633" w:rsidTr="000B4633">
        <w:trPr>
          <w:trHeight w:hRule="exact" w:val="946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230" w:lineRule="exact"/>
              <w:ind w:left="280" w:firstLine="0"/>
            </w:pPr>
            <w:r>
              <w:rPr>
                <w:rStyle w:val="29pt5"/>
                <w:color w:val="000000"/>
              </w:rPr>
              <w:t>Сумма</w:t>
            </w:r>
          </w:p>
          <w:p w:rsidR="000B4633" w:rsidRDefault="000B4633" w:rsidP="000B4633">
            <w:pPr>
              <w:pStyle w:val="2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затрат</w:t>
            </w:r>
          </w:p>
          <w:p w:rsidR="000B4633" w:rsidRDefault="000B4633" w:rsidP="000B4633">
            <w:pPr>
              <w:pStyle w:val="2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(</w:t>
            </w:r>
            <w:proofErr w:type="spellStart"/>
            <w:r>
              <w:rPr>
                <w:rStyle w:val="29pt5"/>
                <w:color w:val="000000"/>
              </w:rPr>
              <w:t>гыс</w:t>
            </w:r>
            <w:proofErr w:type="spellEnd"/>
            <w:r>
              <w:rPr>
                <w:rStyle w:val="29pt5"/>
                <w:color w:val="000000"/>
              </w:rPr>
              <w:t>.</w:t>
            </w:r>
          </w:p>
          <w:p w:rsidR="000B4633" w:rsidRDefault="000B4633" w:rsidP="000B4633">
            <w:pPr>
              <w:pStyle w:val="210"/>
              <w:shd w:val="clear" w:color="auto" w:fill="auto"/>
              <w:spacing w:after="0" w:line="230" w:lineRule="exact"/>
              <w:ind w:left="280" w:firstLine="0"/>
            </w:pPr>
            <w:r>
              <w:rPr>
                <w:rStyle w:val="29pt5"/>
                <w:color w:val="000000"/>
              </w:rPr>
              <w:t>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4633" w:rsidRDefault="000B4633" w:rsidP="000B4633">
            <w:pPr>
              <w:pStyle w:val="21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pt5"/>
                <w:color w:val="000000"/>
              </w:rPr>
              <w:t>Доля в общем объёме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Сумма</w:t>
            </w:r>
          </w:p>
          <w:p w:rsidR="000B4633" w:rsidRDefault="000B4633" w:rsidP="000B4633">
            <w:pPr>
              <w:pStyle w:val="2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затрат</w:t>
            </w:r>
          </w:p>
          <w:p w:rsidR="000B4633" w:rsidRDefault="000B4633" w:rsidP="000B4633">
            <w:pPr>
              <w:pStyle w:val="2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(</w:t>
            </w:r>
            <w:proofErr w:type="spellStart"/>
            <w:r>
              <w:rPr>
                <w:rStyle w:val="29pt5"/>
                <w:color w:val="000000"/>
              </w:rPr>
              <w:t>зыс</w:t>
            </w:r>
            <w:proofErr w:type="spellEnd"/>
            <w:r>
              <w:rPr>
                <w:rStyle w:val="29pt5"/>
                <w:color w:val="000000"/>
              </w:rPr>
              <w:t>.</w:t>
            </w:r>
          </w:p>
          <w:p w:rsidR="000B4633" w:rsidRDefault="000B4633" w:rsidP="000B4633">
            <w:pPr>
              <w:pStyle w:val="210"/>
              <w:shd w:val="clear" w:color="auto" w:fill="auto"/>
              <w:spacing w:after="0" w:line="230" w:lineRule="exact"/>
              <w:ind w:left="300" w:firstLine="0"/>
            </w:pPr>
            <w:r>
              <w:rPr>
                <w:rStyle w:val="29pt5"/>
                <w:color w:val="000000"/>
              </w:rPr>
              <w:t>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4633" w:rsidRDefault="000B4633" w:rsidP="000B4633">
            <w:pPr>
              <w:pStyle w:val="21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pt5"/>
                <w:color w:val="000000"/>
              </w:rPr>
              <w:t>Доля в общем объёме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Сумма</w:t>
            </w:r>
          </w:p>
          <w:p w:rsidR="000B4633" w:rsidRDefault="000B4633" w:rsidP="000B4633">
            <w:pPr>
              <w:pStyle w:val="2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затрат</w:t>
            </w:r>
          </w:p>
          <w:p w:rsidR="000B4633" w:rsidRDefault="000B4633" w:rsidP="000B4633">
            <w:pPr>
              <w:pStyle w:val="2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(</w:t>
            </w:r>
            <w:proofErr w:type="spellStart"/>
            <w:r>
              <w:rPr>
                <w:rStyle w:val="29pt5"/>
                <w:color w:val="000000"/>
              </w:rPr>
              <w:t>гыс</w:t>
            </w:r>
            <w:proofErr w:type="spellEnd"/>
            <w:r>
              <w:rPr>
                <w:rStyle w:val="29pt5"/>
                <w:color w:val="000000"/>
              </w:rPr>
              <w:t>.</w:t>
            </w:r>
          </w:p>
          <w:p w:rsidR="000B4633" w:rsidRDefault="000B4633" w:rsidP="000B4633">
            <w:pPr>
              <w:pStyle w:val="210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4633" w:rsidRDefault="000B4633" w:rsidP="000B4633">
            <w:pPr>
              <w:pStyle w:val="210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pt5"/>
                <w:color w:val="000000"/>
              </w:rPr>
              <w:t>Доля в общем объёме</w:t>
            </w:r>
          </w:p>
        </w:tc>
      </w:tr>
      <w:tr w:rsidR="000B4633" w:rsidTr="000B4633">
        <w:trPr>
          <w:trHeight w:hRule="exact" w:val="25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7</w:t>
            </w:r>
          </w:p>
        </w:tc>
      </w:tr>
      <w:tr w:rsidR="000B4633" w:rsidTr="00962B0A">
        <w:trPr>
          <w:trHeight w:hRule="exact" w:val="59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5"/>
                <w:color w:val="000000"/>
              </w:rPr>
              <w:t>05 02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962B0A">
            <w:pPr>
              <w:pStyle w:val="210"/>
              <w:shd w:val="clear" w:color="auto" w:fill="auto"/>
              <w:spacing w:after="0" w:line="220" w:lineRule="exact"/>
              <w:ind w:left="160" w:firstLine="0"/>
              <w:jc w:val="both"/>
            </w:pPr>
            <w:r>
              <w:rPr>
                <w:rStyle w:val="211pt2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962B0A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6813,1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Pr="00F2692B" w:rsidRDefault="001A1F94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962B0A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2659,6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1A1F94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962B0A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4212,2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4633" w:rsidRDefault="00E37E5B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67,7</w:t>
            </w:r>
          </w:p>
        </w:tc>
      </w:tr>
      <w:tr w:rsidR="00962B0A" w:rsidTr="00962B0A">
        <w:trPr>
          <w:trHeight w:hRule="exact" w:val="70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2B0A" w:rsidRDefault="00962B0A" w:rsidP="00962B0A">
            <w:pPr>
              <w:pStyle w:val="210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5"/>
                <w:color w:val="000000"/>
              </w:rPr>
              <w:t>07 01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2B0A" w:rsidRDefault="00962B0A" w:rsidP="00962B0A">
            <w:pPr>
              <w:pStyle w:val="210"/>
              <w:shd w:val="clear" w:color="auto" w:fill="auto"/>
              <w:spacing w:after="0" w:line="220" w:lineRule="exact"/>
              <w:ind w:firstLine="0"/>
            </w:pPr>
            <w:r>
              <w:rPr>
                <w:rStyle w:val="211pt2"/>
                <w:color w:val="00000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2B0A" w:rsidRDefault="00962B0A" w:rsidP="00F2692B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1049</w:t>
            </w:r>
            <w:r w:rsidR="00F2692B">
              <w:rPr>
                <w:rStyle w:val="29pt5"/>
                <w:color w:val="000000"/>
              </w:rPr>
              <w:t>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2B0A" w:rsidRPr="00F2692B" w:rsidRDefault="001A1F94" w:rsidP="00962B0A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2B0A" w:rsidRDefault="00962B0A" w:rsidP="00962B0A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2B0A" w:rsidRDefault="00962B0A" w:rsidP="00962B0A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2B0A" w:rsidRDefault="00962B0A" w:rsidP="00962B0A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2B0A" w:rsidRDefault="00962B0A" w:rsidP="00962B0A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X</w:t>
            </w:r>
          </w:p>
        </w:tc>
      </w:tr>
      <w:tr w:rsidR="000B4633" w:rsidTr="000B4633">
        <w:trPr>
          <w:trHeight w:hRule="exact" w:val="5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4633" w:rsidRDefault="000B4633" w:rsidP="00962B0A">
            <w:pPr>
              <w:pStyle w:val="210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5"/>
                <w:color w:val="000000"/>
              </w:rPr>
              <w:t>10 0</w:t>
            </w:r>
            <w:r w:rsidR="00962B0A">
              <w:rPr>
                <w:rStyle w:val="29pt5"/>
                <w:color w:val="000000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4633" w:rsidRDefault="00962B0A" w:rsidP="00962B0A">
            <w:pPr>
              <w:pStyle w:val="21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2"/>
                <w:color w:val="000000"/>
              </w:rPr>
              <w:t>Охрана семьи и детства</w:t>
            </w:r>
            <w:r w:rsidR="000B4633">
              <w:rPr>
                <w:rStyle w:val="211pt2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4633" w:rsidRDefault="00962B0A" w:rsidP="000B4633">
            <w:pPr>
              <w:pStyle w:val="210"/>
              <w:shd w:val="clear" w:color="auto" w:fill="auto"/>
              <w:spacing w:after="0" w:line="180" w:lineRule="exact"/>
              <w:ind w:left="280" w:firstLine="0"/>
            </w:pPr>
            <w:r>
              <w:rPr>
                <w:rStyle w:val="29pt5"/>
                <w:color w:val="000000"/>
              </w:rPr>
              <w:t>38136,6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4633" w:rsidRPr="00F2692B" w:rsidRDefault="001A1F94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4633" w:rsidRDefault="00962B0A" w:rsidP="00962B0A">
            <w:pPr>
              <w:pStyle w:val="210"/>
              <w:shd w:val="clear" w:color="auto" w:fill="auto"/>
              <w:spacing w:after="0" w:line="180" w:lineRule="exact"/>
              <w:ind w:left="300" w:firstLine="0"/>
            </w:pPr>
            <w:r>
              <w:rPr>
                <w:rStyle w:val="29pt5"/>
                <w:color w:val="000000"/>
              </w:rPr>
              <w:t>2007,2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4633" w:rsidRDefault="001A1F94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4633" w:rsidRDefault="00962B0A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2007,2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4633" w:rsidRDefault="00E37E5B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32,3</w:t>
            </w:r>
          </w:p>
        </w:tc>
      </w:tr>
      <w:tr w:rsidR="000B4633" w:rsidTr="000B4633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9pt5"/>
                <w:color w:val="000000"/>
              </w:rPr>
              <w:t>1102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2"/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962B0A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31914,9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Pr="00F2692B" w:rsidRDefault="001A1F94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962B0A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127659,6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1A1F94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X</w:t>
            </w:r>
          </w:p>
        </w:tc>
      </w:tr>
      <w:tr w:rsidR="000B4633" w:rsidTr="000B4633">
        <w:trPr>
          <w:trHeight w:hRule="exact" w:val="32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4633" w:rsidRDefault="000B4633" w:rsidP="000B4633">
            <w:pPr>
              <w:rPr>
                <w:sz w:val="10"/>
                <w:szCs w:val="1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4633" w:rsidRDefault="000B4633" w:rsidP="000B4633">
            <w:pPr>
              <w:pStyle w:val="21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1"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4633" w:rsidRPr="00962B0A" w:rsidRDefault="00962B0A" w:rsidP="00F2692B">
            <w:pPr>
              <w:pStyle w:val="210"/>
              <w:shd w:val="clear" w:color="auto" w:fill="auto"/>
              <w:spacing w:after="0" w:line="180" w:lineRule="exact"/>
              <w:ind w:left="20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F2692B">
              <w:rPr>
                <w:b/>
                <w:sz w:val="18"/>
                <w:szCs w:val="18"/>
              </w:rPr>
              <w:t>181764,7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B4633" w:rsidRPr="00F2692B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  <w:rPr>
                <w:sz w:val="18"/>
                <w:szCs w:val="18"/>
              </w:rPr>
            </w:pPr>
            <w:r w:rsidRPr="00F2692B">
              <w:rPr>
                <w:rStyle w:val="29pt5"/>
                <w:color w:val="000000"/>
              </w:rPr>
              <w:t>100</w:t>
            </w:r>
            <w:r w:rsidR="001A1F94">
              <w:rPr>
                <w:rStyle w:val="29pt5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4633" w:rsidRPr="00962B0A" w:rsidRDefault="00962B0A" w:rsidP="000B4633">
            <w:pPr>
              <w:pStyle w:val="210"/>
              <w:shd w:val="clear" w:color="auto" w:fill="auto"/>
              <w:spacing w:after="0" w:line="180" w:lineRule="exact"/>
              <w:ind w:left="18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62B0A">
              <w:rPr>
                <w:b/>
                <w:sz w:val="18"/>
                <w:szCs w:val="18"/>
              </w:rPr>
              <w:t>132326,4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100</w:t>
            </w:r>
            <w:r w:rsidR="001A1F94">
              <w:rPr>
                <w:rStyle w:val="29pt5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4633" w:rsidRPr="00962B0A" w:rsidRDefault="00962B0A" w:rsidP="000B4633">
            <w:pPr>
              <w:pStyle w:val="210"/>
              <w:shd w:val="clear" w:color="auto" w:fill="auto"/>
              <w:spacing w:after="0" w:line="180" w:lineRule="exact"/>
              <w:ind w:left="22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962B0A">
              <w:rPr>
                <w:b/>
                <w:sz w:val="18"/>
                <w:szCs w:val="18"/>
              </w:rPr>
              <w:t>6219,4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633" w:rsidRDefault="000B4633" w:rsidP="000B4633">
            <w:pPr>
              <w:pStyle w:val="21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5"/>
                <w:color w:val="000000"/>
              </w:rPr>
              <w:t>100</w:t>
            </w:r>
            <w:r w:rsidR="00E37E5B">
              <w:rPr>
                <w:rStyle w:val="29pt5"/>
                <w:color w:val="000000"/>
              </w:rPr>
              <w:t>,0</w:t>
            </w:r>
          </w:p>
        </w:tc>
      </w:tr>
    </w:tbl>
    <w:p w:rsidR="000B4633" w:rsidRDefault="000B4633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33" w:rsidRDefault="00310D65" w:rsidP="00B9206F">
      <w:pPr>
        <w:pStyle w:val="210"/>
        <w:shd w:val="clear" w:color="auto" w:fill="auto"/>
        <w:tabs>
          <w:tab w:val="left" w:pos="7686"/>
        </w:tabs>
        <w:spacing w:after="0" w:line="240" w:lineRule="auto"/>
        <w:ind w:firstLine="709"/>
        <w:jc w:val="both"/>
      </w:pPr>
      <w:r>
        <w:rPr>
          <w:rStyle w:val="22"/>
          <w:color w:val="000000"/>
        </w:rPr>
        <w:t>Весь объем бюджетных ассигнований запланирован по группе 400 «Капитальные вложения в объекты государственной (муниципальной) собственности» классификации расходов бюджетов</w:t>
      </w:r>
      <w:r w:rsidR="000B2D2D">
        <w:rPr>
          <w:rStyle w:val="22"/>
          <w:color w:val="000000"/>
        </w:rPr>
        <w:t xml:space="preserve"> и предусмотрен по единственному главному распорядителю – администрации Почепского района.</w:t>
      </w:r>
    </w:p>
    <w:p w:rsidR="0015653E" w:rsidRPr="00C031CC" w:rsidRDefault="0015653E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1185" w:rsidRPr="00161185" w:rsidRDefault="00A45FE6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45C52">
        <w:rPr>
          <w:rFonts w:ascii="Times New Roman" w:hAnsi="Times New Roman" w:cs="Times New Roman"/>
          <w:b/>
          <w:bCs/>
          <w:sz w:val="28"/>
          <w:szCs w:val="28"/>
        </w:rPr>
        <w:t>Муниципальные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и непрограммные направления</w:t>
      </w:r>
      <w:r w:rsidR="00945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945C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90064">
        <w:rPr>
          <w:rFonts w:ascii="Times New Roman" w:hAnsi="Times New Roman" w:cs="Times New Roman"/>
          <w:sz w:val="28"/>
          <w:szCs w:val="28"/>
        </w:rPr>
        <w:t>10 Проекта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</w:t>
      </w:r>
      <w:r w:rsidR="00F90064">
        <w:rPr>
          <w:rFonts w:ascii="Times New Roman" w:hAnsi="Times New Roman" w:cs="Times New Roman"/>
          <w:sz w:val="28"/>
          <w:szCs w:val="28"/>
        </w:rPr>
        <w:t>муниципальным программа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деятельности), группам и подгруппам видов расходов классификации расходов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90064">
        <w:rPr>
          <w:rFonts w:ascii="Times New Roman" w:hAnsi="Times New Roman" w:cs="Times New Roman"/>
          <w:sz w:val="28"/>
          <w:szCs w:val="28"/>
        </w:rPr>
        <w:t>Почепского района (Приложение 9)</w:t>
      </w:r>
      <w:r w:rsidRPr="00161185">
        <w:rPr>
          <w:rFonts w:ascii="Times New Roman" w:hAnsi="Times New Roman" w:cs="Times New Roman"/>
          <w:sz w:val="28"/>
          <w:szCs w:val="28"/>
        </w:rPr>
        <w:t>: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>на 20</w:t>
      </w:r>
      <w:r w:rsidR="000B3141">
        <w:rPr>
          <w:rFonts w:ascii="Times New Roman" w:hAnsi="Times New Roman" w:cs="Times New Roman"/>
          <w:sz w:val="28"/>
          <w:szCs w:val="28"/>
        </w:rPr>
        <w:t>20</w:t>
      </w:r>
      <w:r w:rsidRPr="00161185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B3141">
        <w:rPr>
          <w:rFonts w:ascii="Times New Roman" w:hAnsi="Times New Roman" w:cs="Times New Roman"/>
          <w:sz w:val="28"/>
          <w:szCs w:val="28"/>
        </w:rPr>
        <w:t>8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="00F90064">
        <w:rPr>
          <w:rFonts w:ascii="Times New Roman" w:hAnsi="Times New Roman" w:cs="Times New Roman"/>
          <w:sz w:val="28"/>
          <w:szCs w:val="28"/>
        </w:rPr>
        <w:t>муниципальным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программам (</w:t>
      </w:r>
      <w:r w:rsidR="00F90064">
        <w:rPr>
          <w:rFonts w:ascii="Times New Roman" w:hAnsi="Times New Roman" w:cs="Times New Roman"/>
          <w:sz w:val="28"/>
          <w:szCs w:val="28"/>
        </w:rPr>
        <w:t>99,7 процентов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 w:rsidR="00F90064">
        <w:rPr>
          <w:rFonts w:ascii="Times New Roman" w:hAnsi="Times New Roman" w:cs="Times New Roman"/>
          <w:sz w:val="28"/>
          <w:szCs w:val="28"/>
        </w:rPr>
        <w:t xml:space="preserve">) </w:t>
      </w:r>
      <w:r w:rsidRPr="00161185">
        <w:rPr>
          <w:rFonts w:ascii="Times New Roman" w:hAnsi="Times New Roman" w:cs="Times New Roman"/>
          <w:sz w:val="28"/>
          <w:szCs w:val="28"/>
        </w:rPr>
        <w:t>и непрограммным расходам (</w:t>
      </w:r>
      <w:r w:rsidR="00F90064">
        <w:rPr>
          <w:rFonts w:ascii="Times New Roman" w:hAnsi="Times New Roman" w:cs="Times New Roman"/>
          <w:sz w:val="28"/>
          <w:szCs w:val="28"/>
        </w:rPr>
        <w:t>0,3 процента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общего объёма расходов);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0B3141">
        <w:rPr>
          <w:rFonts w:ascii="Times New Roman" w:hAnsi="Times New Roman" w:cs="Times New Roman"/>
          <w:sz w:val="28"/>
          <w:szCs w:val="28"/>
        </w:rPr>
        <w:t>1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202</w:t>
      </w:r>
      <w:r w:rsidR="000B3141">
        <w:rPr>
          <w:rFonts w:ascii="Times New Roman" w:hAnsi="Times New Roman" w:cs="Times New Roman"/>
          <w:sz w:val="28"/>
          <w:szCs w:val="28"/>
        </w:rPr>
        <w:t>2</w:t>
      </w:r>
      <w:r w:rsidRPr="0016118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- по </w:t>
      </w:r>
      <w:r w:rsidR="000B3141">
        <w:rPr>
          <w:rFonts w:ascii="Times New Roman" w:hAnsi="Times New Roman" w:cs="Times New Roman"/>
          <w:sz w:val="28"/>
          <w:szCs w:val="28"/>
        </w:rPr>
        <w:t>8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="00BC2CBE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161185">
        <w:rPr>
          <w:rFonts w:ascii="Times New Roman" w:hAnsi="Times New Roman" w:cs="Times New Roman"/>
          <w:sz w:val="28"/>
          <w:szCs w:val="28"/>
        </w:rPr>
        <w:t xml:space="preserve"> (в 202</w:t>
      </w:r>
      <w:r w:rsidR="000B3141">
        <w:rPr>
          <w:rFonts w:ascii="Times New Roman" w:hAnsi="Times New Roman" w:cs="Times New Roman"/>
          <w:sz w:val="28"/>
          <w:szCs w:val="28"/>
        </w:rPr>
        <w:t>1</w:t>
      </w:r>
      <w:r w:rsidRPr="0016118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2CBE">
        <w:rPr>
          <w:rFonts w:ascii="Times New Roman" w:hAnsi="Times New Roman" w:cs="Times New Roman"/>
          <w:sz w:val="28"/>
          <w:szCs w:val="28"/>
        </w:rPr>
        <w:t>–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="000B3141">
        <w:rPr>
          <w:rFonts w:ascii="Times New Roman" w:hAnsi="Times New Roman" w:cs="Times New Roman"/>
          <w:sz w:val="28"/>
          <w:szCs w:val="28"/>
        </w:rPr>
        <w:t>98,8</w:t>
      </w:r>
      <w:r w:rsidR="00BC2CB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общего объёма расходов (без учёта условно утверждённых расходов), в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202</w:t>
      </w:r>
      <w:r w:rsidR="000B3141">
        <w:rPr>
          <w:rFonts w:ascii="Times New Roman" w:hAnsi="Times New Roman" w:cs="Times New Roman"/>
          <w:sz w:val="28"/>
          <w:szCs w:val="28"/>
        </w:rPr>
        <w:t>2</w:t>
      </w:r>
      <w:r w:rsidRPr="0016118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2CBE">
        <w:rPr>
          <w:rFonts w:ascii="Times New Roman" w:hAnsi="Times New Roman" w:cs="Times New Roman"/>
          <w:sz w:val="28"/>
          <w:szCs w:val="28"/>
        </w:rPr>
        <w:t>–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="000B3141">
        <w:rPr>
          <w:rFonts w:ascii="Times New Roman" w:hAnsi="Times New Roman" w:cs="Times New Roman"/>
          <w:sz w:val="28"/>
          <w:szCs w:val="28"/>
        </w:rPr>
        <w:t>97,5</w:t>
      </w:r>
      <w:r w:rsidR="00BC2CB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61185">
        <w:rPr>
          <w:rFonts w:ascii="Times New Roman" w:hAnsi="Times New Roman" w:cs="Times New Roman"/>
          <w:sz w:val="28"/>
          <w:szCs w:val="28"/>
        </w:rPr>
        <w:t>), непрограммным расходам (в 202</w:t>
      </w:r>
      <w:r w:rsidR="000B3141">
        <w:rPr>
          <w:rFonts w:ascii="Times New Roman" w:hAnsi="Times New Roman" w:cs="Times New Roman"/>
          <w:sz w:val="28"/>
          <w:szCs w:val="28"/>
        </w:rPr>
        <w:t>1</w:t>
      </w:r>
      <w:r w:rsidRPr="0016118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2CBE">
        <w:rPr>
          <w:rFonts w:ascii="Times New Roman" w:hAnsi="Times New Roman" w:cs="Times New Roman"/>
          <w:sz w:val="28"/>
          <w:szCs w:val="28"/>
        </w:rPr>
        <w:t>–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="000B3141">
        <w:rPr>
          <w:rFonts w:ascii="Times New Roman" w:hAnsi="Times New Roman" w:cs="Times New Roman"/>
          <w:sz w:val="28"/>
          <w:szCs w:val="28"/>
        </w:rPr>
        <w:t>1,2</w:t>
      </w:r>
      <w:r w:rsidR="00BC2CBE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161185">
        <w:rPr>
          <w:rFonts w:ascii="Times New Roman" w:hAnsi="Times New Roman" w:cs="Times New Roman"/>
          <w:sz w:val="28"/>
          <w:szCs w:val="28"/>
        </w:rPr>
        <w:t xml:space="preserve"> в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202</w:t>
      </w:r>
      <w:r w:rsidR="000B3141">
        <w:rPr>
          <w:rFonts w:ascii="Times New Roman" w:hAnsi="Times New Roman" w:cs="Times New Roman"/>
          <w:sz w:val="28"/>
          <w:szCs w:val="28"/>
        </w:rPr>
        <w:t>2</w:t>
      </w:r>
      <w:r w:rsidRPr="0016118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2CBE">
        <w:rPr>
          <w:rFonts w:ascii="Times New Roman" w:hAnsi="Times New Roman" w:cs="Times New Roman"/>
          <w:sz w:val="28"/>
          <w:szCs w:val="28"/>
        </w:rPr>
        <w:t>–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="000B3141">
        <w:rPr>
          <w:rFonts w:ascii="Times New Roman" w:hAnsi="Times New Roman" w:cs="Times New Roman"/>
          <w:sz w:val="28"/>
          <w:szCs w:val="28"/>
        </w:rPr>
        <w:t>2,5</w:t>
      </w:r>
      <w:r w:rsidR="00BC2CBE">
        <w:rPr>
          <w:rFonts w:ascii="Times New Roman" w:hAnsi="Times New Roman" w:cs="Times New Roman"/>
          <w:sz w:val="28"/>
          <w:szCs w:val="28"/>
        </w:rPr>
        <w:t xml:space="preserve"> процента).</w:t>
      </w:r>
    </w:p>
    <w:p w:rsidR="00F81A9A" w:rsidRDefault="00F81A9A" w:rsidP="00F81A9A">
      <w:pPr>
        <w:pStyle w:val="50"/>
        <w:shd w:val="clear" w:color="auto" w:fill="auto"/>
      </w:pPr>
      <w:proofErr w:type="spellStart"/>
      <w:r>
        <w:rPr>
          <w:rStyle w:val="5"/>
          <w:i/>
          <w:iCs/>
          <w:color w:val="000000"/>
        </w:rPr>
        <w:t>Справочно</w:t>
      </w:r>
      <w:proofErr w:type="spellEnd"/>
      <w:r>
        <w:rPr>
          <w:rStyle w:val="5"/>
          <w:i/>
          <w:iCs/>
          <w:color w:val="000000"/>
        </w:rPr>
        <w:t>: объём условно утверждённых расходов в 2021 году 2,5 % общего объёма расходов, в 2022 году</w:t>
      </w:r>
      <w:r>
        <w:rPr>
          <w:rStyle w:val="54pt"/>
          <w:i w:val="0"/>
          <w:iCs w:val="0"/>
          <w:color w:val="000000"/>
        </w:rPr>
        <w:t xml:space="preserve"> – </w:t>
      </w:r>
      <w:r>
        <w:rPr>
          <w:rStyle w:val="5"/>
          <w:i/>
          <w:iCs/>
          <w:color w:val="000000"/>
        </w:rPr>
        <w:t>5,0 %.</w:t>
      </w:r>
    </w:p>
    <w:p w:rsid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Анализ формирования проекта </w:t>
      </w:r>
      <w:r w:rsidR="00BC2CBE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в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программном формате осуществлён исходя из пояснительной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записки, а также проектов </w:t>
      </w:r>
      <w:r w:rsidRPr="00161185">
        <w:rPr>
          <w:rFonts w:ascii="Times New Roman" w:hAnsi="Times New Roman" w:cs="Times New Roman"/>
          <w:sz w:val="28"/>
          <w:szCs w:val="28"/>
        </w:rPr>
        <w:lastRenderedPageBreak/>
        <w:t xml:space="preserve">паспортов </w:t>
      </w:r>
      <w:r w:rsidR="00D46DED">
        <w:rPr>
          <w:rFonts w:ascii="Times New Roman" w:hAnsi="Times New Roman" w:cs="Times New Roman"/>
          <w:sz w:val="28"/>
          <w:szCs w:val="28"/>
        </w:rPr>
        <w:t>муниципальных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46DED">
        <w:rPr>
          <w:rFonts w:ascii="Times New Roman" w:hAnsi="Times New Roman" w:cs="Times New Roman"/>
          <w:sz w:val="28"/>
          <w:szCs w:val="28"/>
        </w:rPr>
        <w:t>Почепского района,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иных документов и материалов, представленных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6F461E">
        <w:rPr>
          <w:rFonts w:ascii="Times New Roman" w:hAnsi="Times New Roman" w:cs="Times New Roman"/>
          <w:sz w:val="28"/>
          <w:szCs w:val="28"/>
        </w:rPr>
        <w:t xml:space="preserve">проектом Решения о </w:t>
      </w:r>
      <w:proofErr w:type="spellStart"/>
      <w:r w:rsidR="006F461E">
        <w:rPr>
          <w:rFonts w:ascii="Times New Roman" w:hAnsi="Times New Roman" w:cs="Times New Roman"/>
          <w:sz w:val="28"/>
          <w:szCs w:val="28"/>
        </w:rPr>
        <w:t>бюджте</w:t>
      </w:r>
      <w:proofErr w:type="spellEnd"/>
      <w:r w:rsidRPr="00161185">
        <w:rPr>
          <w:rFonts w:ascii="Times New Roman" w:hAnsi="Times New Roman" w:cs="Times New Roman"/>
          <w:sz w:val="28"/>
          <w:szCs w:val="28"/>
        </w:rPr>
        <w:t xml:space="preserve"> и действующих на момент проведения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D46DED">
        <w:rPr>
          <w:rFonts w:ascii="Times New Roman" w:hAnsi="Times New Roman" w:cs="Times New Roman"/>
          <w:sz w:val="28"/>
          <w:szCs w:val="28"/>
        </w:rPr>
        <w:t>муниципальных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46DED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показал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следующее.</w:t>
      </w:r>
    </w:p>
    <w:p w:rsidR="00BA767B" w:rsidRDefault="00BA767B" w:rsidP="00BA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D7">
        <w:rPr>
          <w:rFonts w:ascii="Times New Roman" w:hAnsi="Times New Roman" w:cs="Times New Roman"/>
          <w:sz w:val="28"/>
          <w:szCs w:val="28"/>
        </w:rPr>
        <w:t>По сравнению с 201</w:t>
      </w:r>
      <w:r w:rsidR="00D06E8C">
        <w:rPr>
          <w:rFonts w:ascii="Times New Roman" w:hAnsi="Times New Roman" w:cs="Times New Roman"/>
          <w:sz w:val="28"/>
          <w:szCs w:val="28"/>
        </w:rPr>
        <w:t>9</w:t>
      </w:r>
      <w:r w:rsidRPr="000212D7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0D1348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Pr="000212D7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D1348">
        <w:rPr>
          <w:rFonts w:ascii="Times New Roman" w:hAnsi="Times New Roman" w:cs="Times New Roman"/>
          <w:sz w:val="28"/>
          <w:szCs w:val="28"/>
        </w:rPr>
        <w:t xml:space="preserve">доли в общем объеме расходов бюджета </w:t>
      </w:r>
      <w:r w:rsidRPr="000212D7">
        <w:rPr>
          <w:rFonts w:ascii="Times New Roman" w:hAnsi="Times New Roman" w:cs="Times New Roman"/>
          <w:sz w:val="28"/>
          <w:szCs w:val="28"/>
        </w:rPr>
        <w:t xml:space="preserve">наблюдается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D1348">
        <w:rPr>
          <w:rFonts w:ascii="Times New Roman" w:hAnsi="Times New Roman" w:cs="Times New Roman"/>
          <w:sz w:val="28"/>
          <w:szCs w:val="28"/>
        </w:rPr>
        <w:t>ой</w:t>
      </w:r>
      <w:r w:rsidRPr="000212D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1348">
        <w:rPr>
          <w:rFonts w:ascii="Times New Roman" w:hAnsi="Times New Roman" w:cs="Times New Roman"/>
          <w:sz w:val="28"/>
          <w:szCs w:val="28"/>
        </w:rPr>
        <w:t>е</w:t>
      </w:r>
      <w:r w:rsidRPr="000212D7">
        <w:rPr>
          <w:rFonts w:ascii="Times New Roman" w:hAnsi="Times New Roman" w:cs="Times New Roman"/>
          <w:sz w:val="28"/>
          <w:szCs w:val="28"/>
        </w:rPr>
        <w:t xml:space="preserve"> </w:t>
      </w:r>
      <w:r w:rsidR="000D1348">
        <w:rPr>
          <w:rFonts w:ascii="Times New Roman" w:hAnsi="Times New Roman" w:cs="Times New Roman"/>
          <w:sz w:val="28"/>
          <w:szCs w:val="28"/>
        </w:rPr>
        <w:t>«Реализация полномочий органа местного самоуправления» - рост доли на 19,2 процентных пункта (с 14,2 процента в 2019 году до 33,1 процента в 2020 году)</w:t>
      </w:r>
      <w:r w:rsidR="004468C8">
        <w:rPr>
          <w:rFonts w:ascii="Times New Roman" w:hAnsi="Times New Roman" w:cs="Times New Roman"/>
          <w:sz w:val="28"/>
          <w:szCs w:val="28"/>
        </w:rPr>
        <w:t>, что обусловлено прогнозным увеличением объема бюджетных инвестиций на 2020 год</w:t>
      </w:r>
      <w:r w:rsidR="000D1348">
        <w:rPr>
          <w:rFonts w:ascii="Times New Roman" w:hAnsi="Times New Roman" w:cs="Times New Roman"/>
          <w:sz w:val="28"/>
          <w:szCs w:val="28"/>
        </w:rPr>
        <w:t>.</w:t>
      </w:r>
    </w:p>
    <w:p w:rsidR="00F0038E" w:rsidRDefault="00394C50" w:rsidP="00F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 расходов остальных муниципальных программ в общих расходах первоначального бюджета на 20</w:t>
      </w:r>
      <w:r w:rsidR="004468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снижаются.</w:t>
      </w:r>
    </w:p>
    <w:p w:rsidR="00CC2DB1" w:rsidRDefault="00CC2DB1" w:rsidP="00F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Почепского района на 2020 год и на плановый период 2021 и 2022 годов сформированы в рамках 8 действующих муниципальных программ</w:t>
      </w:r>
      <w:r w:rsidR="003A44C7">
        <w:rPr>
          <w:rFonts w:ascii="Times New Roman" w:hAnsi="Times New Roman" w:cs="Times New Roman"/>
          <w:sz w:val="28"/>
          <w:szCs w:val="28"/>
        </w:rPr>
        <w:t xml:space="preserve">. Реализация двух программ «Развитие </w:t>
      </w:r>
      <w:proofErr w:type="spellStart"/>
      <w:r w:rsidR="003A44C7">
        <w:rPr>
          <w:rFonts w:ascii="Times New Roman" w:hAnsi="Times New Roman" w:cs="Times New Roman"/>
          <w:sz w:val="28"/>
          <w:szCs w:val="28"/>
        </w:rPr>
        <w:t>въездого</w:t>
      </w:r>
      <w:proofErr w:type="spellEnd"/>
      <w:r w:rsidR="003A44C7">
        <w:rPr>
          <w:rFonts w:ascii="Times New Roman" w:hAnsi="Times New Roman" w:cs="Times New Roman"/>
          <w:sz w:val="28"/>
          <w:szCs w:val="28"/>
        </w:rPr>
        <w:t xml:space="preserve"> туризма в </w:t>
      </w:r>
      <w:proofErr w:type="spellStart"/>
      <w:r w:rsidR="003A44C7"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="003A44C7">
        <w:rPr>
          <w:rFonts w:ascii="Times New Roman" w:hAnsi="Times New Roman" w:cs="Times New Roman"/>
          <w:sz w:val="28"/>
          <w:szCs w:val="28"/>
        </w:rPr>
        <w:t xml:space="preserve"> районе» и «Доступная среда для инвалидов Почепского района» не запланирована. Новых муниципальных программ не предусмотрено.</w:t>
      </w:r>
    </w:p>
    <w:p w:rsidR="00BC2414" w:rsidRPr="0065795C" w:rsidRDefault="0021059F" w:rsidP="00BC2414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2414" w:rsidRPr="00BC241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C24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414" w:rsidRPr="00BC2414">
        <w:rPr>
          <w:rFonts w:ascii="Times New Roman" w:hAnsi="Times New Roman" w:cs="Times New Roman"/>
          <w:sz w:val="28"/>
          <w:szCs w:val="28"/>
        </w:rPr>
        <w:t>с</w:t>
      </w:r>
      <w:r w:rsidR="00BC24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414">
        <w:rPr>
          <w:rFonts w:ascii="Times New Roman" w:hAnsi="Times New Roman"/>
          <w:bCs/>
          <w:sz w:val="28"/>
          <w:szCs w:val="28"/>
        </w:rPr>
        <w:t xml:space="preserve">Порядком </w:t>
      </w:r>
      <w:r w:rsidR="00BC2414" w:rsidRPr="00912D6F">
        <w:rPr>
          <w:rFonts w:ascii="Times New Roman" w:hAnsi="Times New Roman"/>
          <w:bCs/>
          <w:sz w:val="28"/>
          <w:szCs w:val="28"/>
        </w:rPr>
        <w:t>разработки, реализации и оценки эффективности</w:t>
      </w:r>
      <w:r w:rsidR="00BC2414">
        <w:rPr>
          <w:rFonts w:ascii="Times New Roman" w:hAnsi="Times New Roman"/>
          <w:bCs/>
          <w:sz w:val="28"/>
          <w:szCs w:val="28"/>
        </w:rPr>
        <w:t xml:space="preserve"> </w:t>
      </w:r>
      <w:r w:rsidR="00BC2414" w:rsidRPr="00912D6F">
        <w:rPr>
          <w:rFonts w:ascii="Times New Roman" w:hAnsi="Times New Roman"/>
          <w:sz w:val="28"/>
          <w:szCs w:val="28"/>
        </w:rPr>
        <w:t>муниципальных и ведомственных целевых программ Почепского района</w:t>
      </w:r>
      <w:r w:rsidR="00BC2414">
        <w:rPr>
          <w:rFonts w:ascii="Times New Roman" w:hAnsi="Times New Roman"/>
          <w:sz w:val="28"/>
          <w:szCs w:val="28"/>
        </w:rPr>
        <w:t>, утвержденным постановлением администрации Почепского района от 18.10.2017 № 814 р</w:t>
      </w:r>
      <w:r w:rsidR="00BC2414" w:rsidRPr="0065795C">
        <w:rPr>
          <w:rFonts w:ascii="Times New Roman" w:hAnsi="Times New Roman"/>
          <w:sz w:val="28"/>
          <w:szCs w:val="28"/>
        </w:rPr>
        <w:t xml:space="preserve">азработка </w:t>
      </w:r>
      <w:r w:rsidR="00BC2414">
        <w:rPr>
          <w:rFonts w:ascii="Times New Roman" w:hAnsi="Times New Roman"/>
          <w:sz w:val="28"/>
          <w:szCs w:val="28"/>
        </w:rPr>
        <w:t>муниципальн</w:t>
      </w:r>
      <w:r w:rsidR="00BC2414" w:rsidRPr="0065795C">
        <w:rPr>
          <w:rFonts w:ascii="Times New Roman" w:hAnsi="Times New Roman"/>
          <w:sz w:val="28"/>
          <w:szCs w:val="28"/>
        </w:rPr>
        <w:t xml:space="preserve">ых программ осуществляется на основании перечня </w:t>
      </w:r>
      <w:r w:rsidR="00BC2414">
        <w:rPr>
          <w:rFonts w:ascii="Times New Roman" w:hAnsi="Times New Roman"/>
          <w:sz w:val="28"/>
          <w:szCs w:val="28"/>
        </w:rPr>
        <w:t>муниципаль</w:t>
      </w:r>
      <w:r w:rsidR="00BC2414" w:rsidRPr="0065795C">
        <w:rPr>
          <w:rFonts w:ascii="Times New Roman" w:hAnsi="Times New Roman"/>
          <w:sz w:val="28"/>
          <w:szCs w:val="28"/>
        </w:rPr>
        <w:t>ных программ, утверждаемого постановлением</w:t>
      </w:r>
      <w:r w:rsidR="00BC2414">
        <w:rPr>
          <w:rFonts w:ascii="Times New Roman" w:hAnsi="Times New Roman"/>
          <w:sz w:val="28"/>
          <w:szCs w:val="28"/>
        </w:rPr>
        <w:t xml:space="preserve"> администрации Почепского района</w:t>
      </w:r>
      <w:r w:rsidR="00BC2414" w:rsidRPr="0065795C">
        <w:rPr>
          <w:rFonts w:ascii="Times New Roman" w:hAnsi="Times New Roman"/>
          <w:sz w:val="28"/>
          <w:szCs w:val="28"/>
        </w:rPr>
        <w:t>.</w:t>
      </w:r>
    </w:p>
    <w:p w:rsidR="00BC2414" w:rsidRDefault="0021059F" w:rsidP="00BC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действующего Перечня муниципальных программ,</w:t>
      </w:r>
      <w:r w:rsidR="00DE2ED2">
        <w:rPr>
          <w:rFonts w:ascii="Times New Roman" w:hAnsi="Times New Roman"/>
          <w:sz w:val="28"/>
          <w:szCs w:val="28"/>
        </w:rPr>
        <w:t xml:space="preserve"> подлежащих разработке и реализации в 2019 и последующих годах,</w:t>
      </w:r>
      <w:r>
        <w:rPr>
          <w:rFonts w:ascii="Times New Roman" w:hAnsi="Times New Roman"/>
          <w:sz w:val="28"/>
          <w:szCs w:val="28"/>
        </w:rPr>
        <w:t xml:space="preserve"> утвержденного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администраци</w:t>
      </w:r>
      <w:proofErr w:type="spellEnd"/>
      <w:r>
        <w:rPr>
          <w:rFonts w:ascii="Times New Roman" w:hAnsi="Times New Roman"/>
          <w:sz w:val="28"/>
          <w:szCs w:val="28"/>
        </w:rPr>
        <w:t xml:space="preserve"> Почепского района от 25.12.2018 № 509 (в редакции от 09.10.2019 № 1484)</w:t>
      </w:r>
      <w:r w:rsidR="00DE2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Перечень) и проекта бюджета выявил несоответствие предлагаемых к утверждению на 2020 год и на плановый период 2021 и 2022 годов муниципальных программ.</w:t>
      </w:r>
    </w:p>
    <w:p w:rsidR="0021059F" w:rsidRPr="002C1664" w:rsidRDefault="0021059F" w:rsidP="00BC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2C1664">
        <w:rPr>
          <w:rFonts w:ascii="Times New Roman" w:hAnsi="Times New Roman"/>
          <w:i/>
          <w:sz w:val="28"/>
          <w:szCs w:val="28"/>
        </w:rPr>
        <w:t xml:space="preserve">Перечень содержит муниципальные программы </w:t>
      </w:r>
      <w:r w:rsidRPr="002C1664">
        <w:rPr>
          <w:rFonts w:ascii="Times New Roman" w:hAnsi="Times New Roman" w:cs="Times New Roman"/>
          <w:i/>
          <w:sz w:val="28"/>
          <w:szCs w:val="28"/>
        </w:rPr>
        <w:t xml:space="preserve">«Развитие </w:t>
      </w:r>
      <w:proofErr w:type="spellStart"/>
      <w:r w:rsidRPr="002C1664">
        <w:rPr>
          <w:rFonts w:ascii="Times New Roman" w:hAnsi="Times New Roman" w:cs="Times New Roman"/>
          <w:i/>
          <w:sz w:val="28"/>
          <w:szCs w:val="28"/>
        </w:rPr>
        <w:t>въездого</w:t>
      </w:r>
      <w:proofErr w:type="spellEnd"/>
      <w:r w:rsidRPr="002C1664">
        <w:rPr>
          <w:rFonts w:ascii="Times New Roman" w:hAnsi="Times New Roman" w:cs="Times New Roman"/>
          <w:i/>
          <w:sz w:val="28"/>
          <w:szCs w:val="28"/>
        </w:rPr>
        <w:t xml:space="preserve"> туризма в </w:t>
      </w:r>
      <w:proofErr w:type="spellStart"/>
      <w:r w:rsidRPr="002C1664">
        <w:rPr>
          <w:rFonts w:ascii="Times New Roman" w:hAnsi="Times New Roman" w:cs="Times New Roman"/>
          <w:i/>
          <w:sz w:val="28"/>
          <w:szCs w:val="28"/>
        </w:rPr>
        <w:t>Почепском</w:t>
      </w:r>
      <w:proofErr w:type="spellEnd"/>
      <w:r w:rsidRPr="002C1664">
        <w:rPr>
          <w:rFonts w:ascii="Times New Roman" w:hAnsi="Times New Roman" w:cs="Times New Roman"/>
          <w:i/>
          <w:sz w:val="28"/>
          <w:szCs w:val="28"/>
        </w:rPr>
        <w:t xml:space="preserve"> районе» и «Доступная среда для инвалидов Почепского района», «Обеспечение защиты прав потребителей в </w:t>
      </w:r>
      <w:proofErr w:type="spellStart"/>
      <w:r w:rsidRPr="002C1664">
        <w:rPr>
          <w:rFonts w:ascii="Times New Roman" w:hAnsi="Times New Roman" w:cs="Times New Roman"/>
          <w:i/>
          <w:sz w:val="28"/>
          <w:szCs w:val="28"/>
        </w:rPr>
        <w:t>Почепском</w:t>
      </w:r>
      <w:proofErr w:type="spellEnd"/>
      <w:r w:rsidRPr="002C1664">
        <w:rPr>
          <w:rFonts w:ascii="Times New Roman" w:hAnsi="Times New Roman" w:cs="Times New Roman"/>
          <w:i/>
          <w:sz w:val="28"/>
          <w:szCs w:val="28"/>
        </w:rPr>
        <w:t xml:space="preserve"> районе» тогда как их реализация в проекте бюджета не предусмотрена. </w:t>
      </w:r>
    </w:p>
    <w:p w:rsidR="00161185" w:rsidRPr="00161185" w:rsidRDefault="00161185" w:rsidP="00FF73C5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Необходимо отметить, что в соответствии с положениями </w:t>
      </w:r>
      <w:r w:rsidR="00FF73C5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FF73C5" w:rsidRPr="00912D6F">
        <w:rPr>
          <w:rFonts w:ascii="Times New Roman" w:hAnsi="Times New Roman"/>
          <w:bCs/>
          <w:sz w:val="28"/>
          <w:szCs w:val="28"/>
        </w:rPr>
        <w:t>разработки, реализации и оценки эффективности</w:t>
      </w:r>
      <w:r w:rsidR="00FF73C5">
        <w:rPr>
          <w:rFonts w:ascii="Times New Roman" w:hAnsi="Times New Roman"/>
          <w:bCs/>
          <w:sz w:val="28"/>
          <w:szCs w:val="28"/>
        </w:rPr>
        <w:t xml:space="preserve"> </w:t>
      </w:r>
      <w:r w:rsidR="00FF73C5" w:rsidRPr="00912D6F">
        <w:rPr>
          <w:rFonts w:ascii="Times New Roman" w:hAnsi="Times New Roman"/>
          <w:sz w:val="28"/>
          <w:szCs w:val="28"/>
        </w:rPr>
        <w:t>муниципальных и ведомственных целевых программ</w:t>
      </w:r>
      <w:r w:rsidR="00FF73C5">
        <w:rPr>
          <w:rFonts w:ascii="Times New Roman" w:hAnsi="Times New Roman"/>
          <w:sz w:val="28"/>
          <w:szCs w:val="28"/>
        </w:rPr>
        <w:t xml:space="preserve">  </w:t>
      </w:r>
      <w:r w:rsidR="00FF73C5" w:rsidRPr="00912D6F">
        <w:rPr>
          <w:rFonts w:ascii="Times New Roman" w:hAnsi="Times New Roman"/>
          <w:sz w:val="28"/>
          <w:szCs w:val="28"/>
        </w:rPr>
        <w:t>Почепского района</w:t>
      </w:r>
      <w:r w:rsidR="00FF73C5">
        <w:rPr>
          <w:rFonts w:ascii="Times New Roman" w:hAnsi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 w:rsidR="00FF73C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программа - это документ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планирования, </w:t>
      </w:r>
      <w:r w:rsidR="00FF73C5" w:rsidRPr="0065795C">
        <w:rPr>
          <w:rFonts w:ascii="Times New Roman" w:hAnsi="Times New Roman"/>
          <w:sz w:val="28"/>
          <w:szCs w:val="28"/>
        </w:rPr>
        <w:t xml:space="preserve">система мероприятий (взаимоувязанных по задачам, срокам осуществления и ресурсам) и инструментов </w:t>
      </w:r>
      <w:r w:rsidR="00FF73C5">
        <w:rPr>
          <w:rFonts w:ascii="Times New Roman" w:hAnsi="Times New Roman"/>
          <w:sz w:val="28"/>
          <w:szCs w:val="28"/>
        </w:rPr>
        <w:t>муниципальной</w:t>
      </w:r>
      <w:r w:rsidR="00FF73C5" w:rsidRPr="0065795C">
        <w:rPr>
          <w:rFonts w:ascii="Times New Roman" w:hAnsi="Times New Roman"/>
          <w:sz w:val="28"/>
          <w:szCs w:val="28"/>
        </w:rPr>
        <w:t xml:space="preserve"> политики, обеспечивающих в рамках реализации ключевых </w:t>
      </w:r>
      <w:r w:rsidR="00FF73C5">
        <w:rPr>
          <w:rFonts w:ascii="Times New Roman" w:hAnsi="Times New Roman"/>
          <w:sz w:val="28"/>
          <w:szCs w:val="28"/>
        </w:rPr>
        <w:t>муниципаль</w:t>
      </w:r>
      <w:r w:rsidR="00FF73C5" w:rsidRPr="0065795C">
        <w:rPr>
          <w:rFonts w:ascii="Times New Roman" w:hAnsi="Times New Roman"/>
          <w:sz w:val="28"/>
          <w:szCs w:val="28"/>
        </w:rPr>
        <w:t xml:space="preserve">ных функций достижение приоритетов и целей </w:t>
      </w:r>
      <w:r w:rsidR="00FF73C5">
        <w:rPr>
          <w:rFonts w:ascii="Times New Roman" w:hAnsi="Times New Roman"/>
          <w:sz w:val="28"/>
          <w:szCs w:val="28"/>
        </w:rPr>
        <w:t>муниципаль</w:t>
      </w:r>
      <w:r w:rsidR="00FF73C5" w:rsidRPr="0065795C">
        <w:rPr>
          <w:rFonts w:ascii="Times New Roman" w:hAnsi="Times New Roman"/>
          <w:sz w:val="28"/>
          <w:szCs w:val="28"/>
        </w:rPr>
        <w:t>ной политики в сфере социально-экономического развития</w:t>
      </w:r>
      <w:r w:rsidR="002C1664">
        <w:rPr>
          <w:rFonts w:ascii="Times New Roman" w:hAnsi="Times New Roman"/>
          <w:sz w:val="28"/>
          <w:szCs w:val="28"/>
        </w:rPr>
        <w:t xml:space="preserve"> Почепского района</w:t>
      </w:r>
      <w:r w:rsidR="00FF73C5" w:rsidRPr="0065795C">
        <w:rPr>
          <w:rFonts w:ascii="Times New Roman" w:hAnsi="Times New Roman"/>
          <w:sz w:val="28"/>
          <w:szCs w:val="28"/>
        </w:rPr>
        <w:t>.</w:t>
      </w:r>
    </w:p>
    <w:p w:rsidR="00FF73C5" w:rsidRDefault="00161185" w:rsidP="00FF73C5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F73C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FF73C5" w:rsidRPr="0065795C">
        <w:rPr>
          <w:rFonts w:ascii="Times New Roman" w:hAnsi="Times New Roman"/>
          <w:sz w:val="28"/>
          <w:szCs w:val="28"/>
        </w:rPr>
        <w:t xml:space="preserve">разрабатываются исходя из </w:t>
      </w:r>
      <w:r w:rsidR="00FF73C5" w:rsidRPr="0065795C">
        <w:rPr>
          <w:rFonts w:ascii="Times New Roman" w:hAnsi="Times New Roman"/>
          <w:sz w:val="28"/>
          <w:szCs w:val="28"/>
        </w:rPr>
        <w:lastRenderedPageBreak/>
        <w:t>положений посланий Президента Российской Федерации Федеральному Собранию, посланий Президента Российской Федерации о бюджетной политике, отдельных решений Президента Российской Федерации и Правительства Российской Федерации, стратегий (концепций, программ) долгосрочного социально-экономического развития Брянской области,</w:t>
      </w:r>
      <w:r w:rsidR="00FF73C5">
        <w:rPr>
          <w:rFonts w:ascii="Times New Roman" w:hAnsi="Times New Roman"/>
          <w:sz w:val="28"/>
          <w:szCs w:val="28"/>
        </w:rPr>
        <w:t xml:space="preserve"> Почепского муниципального района,</w:t>
      </w:r>
      <w:r w:rsidR="00FF73C5" w:rsidRPr="0065795C">
        <w:rPr>
          <w:rFonts w:ascii="Times New Roman" w:hAnsi="Times New Roman"/>
          <w:sz w:val="28"/>
          <w:szCs w:val="28"/>
        </w:rPr>
        <w:t xml:space="preserve"> </w:t>
      </w:r>
      <w:r w:rsidR="00FF73C5">
        <w:rPr>
          <w:rFonts w:ascii="Times New Roman" w:hAnsi="Times New Roman"/>
          <w:sz w:val="28"/>
          <w:szCs w:val="28"/>
        </w:rPr>
        <w:t xml:space="preserve">Федеральных законов, Законов Брянской области, </w:t>
      </w:r>
      <w:r w:rsidR="00FF73C5" w:rsidRPr="00A30AD6">
        <w:rPr>
          <w:rFonts w:ascii="Times New Roman" w:hAnsi="Times New Roman"/>
          <w:sz w:val="28"/>
          <w:szCs w:val="28"/>
        </w:rPr>
        <w:t>нормативных правовых актов Почепского муниципального района.</w:t>
      </w:r>
    </w:p>
    <w:p w:rsidR="00066ECD" w:rsidRDefault="00066ECD" w:rsidP="00066EC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CD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Почепского муниципального района на период до 2030 год одной из задач в рамках приоритетного направления «Человеческий капитал и социальная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 определено с</w:t>
      </w:r>
      <w:r w:rsidRPr="00066ECD">
        <w:rPr>
          <w:rFonts w:ascii="Times New Roman" w:hAnsi="Times New Roman" w:cs="Times New Roman"/>
          <w:sz w:val="28"/>
          <w:szCs w:val="28"/>
        </w:rPr>
        <w:t>охранение культурного наследия, вовлечение граждан в культурную жизнь района и использование культурного потенциала для развития туризма.</w:t>
      </w:r>
    </w:p>
    <w:p w:rsidR="00736272" w:rsidRPr="00736272" w:rsidRDefault="004B7E05" w:rsidP="0073627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4B7E05">
        <w:rPr>
          <w:rFonts w:ascii="Times New Roman" w:hAnsi="Times New Roman" w:cs="Times New Roman"/>
          <w:i/>
          <w:sz w:val="28"/>
          <w:szCs w:val="28"/>
        </w:rPr>
        <w:t xml:space="preserve">В этой связи, по мнению Контрольно-счетной палаты Почепского района, прекращение реализации муниципальной программы «Развитие туризма в </w:t>
      </w:r>
      <w:proofErr w:type="spellStart"/>
      <w:r w:rsidRPr="004B7E05">
        <w:rPr>
          <w:rFonts w:ascii="Times New Roman" w:hAnsi="Times New Roman" w:cs="Times New Roman"/>
          <w:i/>
          <w:sz w:val="28"/>
          <w:szCs w:val="28"/>
        </w:rPr>
        <w:t>Почепском</w:t>
      </w:r>
      <w:proofErr w:type="spellEnd"/>
      <w:r w:rsidRPr="004B7E05">
        <w:rPr>
          <w:rFonts w:ascii="Times New Roman" w:hAnsi="Times New Roman" w:cs="Times New Roman"/>
          <w:i/>
          <w:sz w:val="28"/>
          <w:szCs w:val="28"/>
        </w:rPr>
        <w:t xml:space="preserve"> районе» не соответствует принципам статьи 172 Бюджетного кодекса РФ в части составлени</w:t>
      </w:r>
      <w:r w:rsidR="00B5649E">
        <w:rPr>
          <w:rFonts w:ascii="Times New Roman" w:hAnsi="Times New Roman" w:cs="Times New Roman"/>
          <w:i/>
          <w:sz w:val="28"/>
          <w:szCs w:val="28"/>
        </w:rPr>
        <w:t>я</w:t>
      </w:r>
      <w:r w:rsidRPr="004B7E05">
        <w:rPr>
          <w:rFonts w:ascii="Times New Roman" w:hAnsi="Times New Roman" w:cs="Times New Roman"/>
          <w:i/>
          <w:sz w:val="28"/>
          <w:szCs w:val="28"/>
        </w:rPr>
        <w:t xml:space="preserve"> проектов бюджетов на основе прогноза социально-экономического развития, бюджетном прогнозе</w:t>
      </w:r>
      <w:r w:rsidR="00736272">
        <w:rPr>
          <w:rFonts w:ascii="Times New Roman" w:hAnsi="Times New Roman" w:cs="Times New Roman"/>
          <w:i/>
          <w:sz w:val="28"/>
          <w:szCs w:val="28"/>
        </w:rPr>
        <w:t xml:space="preserve"> и положений </w:t>
      </w:r>
      <w:r w:rsidR="00736272" w:rsidRPr="00736272">
        <w:rPr>
          <w:rFonts w:ascii="Times New Roman" w:hAnsi="Times New Roman"/>
          <w:bCs/>
          <w:i/>
          <w:sz w:val="28"/>
          <w:szCs w:val="28"/>
        </w:rPr>
        <w:t>Порядк</w:t>
      </w:r>
      <w:r w:rsidR="00736272">
        <w:rPr>
          <w:rFonts w:ascii="Times New Roman" w:hAnsi="Times New Roman"/>
          <w:bCs/>
          <w:i/>
          <w:sz w:val="28"/>
          <w:szCs w:val="28"/>
        </w:rPr>
        <w:t>а</w:t>
      </w:r>
      <w:r w:rsidR="00736272" w:rsidRPr="00736272">
        <w:rPr>
          <w:rFonts w:ascii="Times New Roman" w:hAnsi="Times New Roman"/>
          <w:bCs/>
          <w:i/>
          <w:sz w:val="28"/>
          <w:szCs w:val="28"/>
        </w:rPr>
        <w:t xml:space="preserve"> разработки, реализации и оценки эффективности </w:t>
      </w:r>
      <w:r w:rsidR="00736272" w:rsidRPr="00736272">
        <w:rPr>
          <w:rFonts w:ascii="Times New Roman" w:hAnsi="Times New Roman"/>
          <w:i/>
          <w:sz w:val="28"/>
          <w:szCs w:val="28"/>
        </w:rPr>
        <w:t>муниципальных и ведомственных целевых программ Почепского района</w:t>
      </w:r>
      <w:r w:rsidR="00736272">
        <w:rPr>
          <w:rFonts w:ascii="Times New Roman" w:hAnsi="Times New Roman" w:cs="Times New Roman"/>
          <w:i/>
          <w:sz w:val="28"/>
          <w:szCs w:val="28"/>
        </w:rPr>
        <w:t xml:space="preserve"> в части </w:t>
      </w:r>
      <w:r w:rsidR="00736272" w:rsidRPr="00736272">
        <w:rPr>
          <w:rFonts w:ascii="Times New Roman" w:hAnsi="Times New Roman" w:cs="Times New Roman"/>
          <w:i/>
          <w:sz w:val="28"/>
          <w:szCs w:val="28"/>
        </w:rPr>
        <w:t>ф</w:t>
      </w:r>
      <w:r w:rsidR="00736272" w:rsidRPr="00736272">
        <w:rPr>
          <w:rFonts w:ascii="Times New Roman" w:hAnsi="Times New Roman"/>
          <w:i/>
          <w:sz w:val="28"/>
          <w:szCs w:val="28"/>
        </w:rPr>
        <w:t>ормирование муниципальных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федеральном, региональном и местном уровнях</w:t>
      </w:r>
      <w:r w:rsidR="00736272">
        <w:rPr>
          <w:rFonts w:ascii="Times New Roman" w:hAnsi="Times New Roman"/>
          <w:i/>
          <w:sz w:val="28"/>
          <w:szCs w:val="28"/>
        </w:rPr>
        <w:t>.</w:t>
      </w:r>
    </w:p>
    <w:p w:rsidR="000E6CBF" w:rsidRPr="00A1301E" w:rsidRDefault="000E6CBF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01E">
        <w:rPr>
          <w:rFonts w:ascii="Times New Roman" w:hAnsi="Times New Roman" w:cs="Times New Roman"/>
          <w:i/>
          <w:sz w:val="28"/>
          <w:szCs w:val="28"/>
        </w:rPr>
        <w:t>Проведённый анализ паспортов муниципальных программ</w:t>
      </w:r>
      <w:r w:rsidR="00E60C0A" w:rsidRPr="00A1301E">
        <w:rPr>
          <w:rFonts w:ascii="Times New Roman" w:hAnsi="Times New Roman" w:cs="Times New Roman"/>
          <w:i/>
          <w:sz w:val="28"/>
          <w:szCs w:val="28"/>
        </w:rPr>
        <w:t xml:space="preserve"> с приложениями, включающих</w:t>
      </w:r>
      <w:r w:rsidRPr="00A130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0C0A" w:rsidRPr="00A1301E">
        <w:rPr>
          <w:rFonts w:ascii="Times New Roman" w:hAnsi="Times New Roman" w:cs="Times New Roman"/>
          <w:i/>
          <w:sz w:val="28"/>
          <w:szCs w:val="28"/>
        </w:rPr>
        <w:t xml:space="preserve">планы реализации и сведения о показателях (индикаторах) муниципальных программ, </w:t>
      </w:r>
      <w:r w:rsidRPr="00A1301E">
        <w:rPr>
          <w:rFonts w:ascii="Times New Roman" w:hAnsi="Times New Roman" w:cs="Times New Roman"/>
          <w:i/>
          <w:sz w:val="28"/>
          <w:szCs w:val="28"/>
        </w:rPr>
        <w:t>установил следующее</w:t>
      </w:r>
      <w:r w:rsidR="00ED4837" w:rsidRPr="00A1301E">
        <w:rPr>
          <w:rFonts w:ascii="Times New Roman" w:hAnsi="Times New Roman" w:cs="Times New Roman"/>
          <w:i/>
          <w:sz w:val="28"/>
          <w:szCs w:val="28"/>
        </w:rPr>
        <w:t>:</w:t>
      </w:r>
    </w:p>
    <w:p w:rsidR="000E6CBF" w:rsidRDefault="00ED4837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60C0A">
        <w:rPr>
          <w:rFonts w:ascii="Times New Roman" w:hAnsi="Times New Roman" w:cs="Times New Roman"/>
          <w:sz w:val="28"/>
          <w:szCs w:val="28"/>
        </w:rPr>
        <w:t>бъем внебюджетных средств (от оказания платных услуг) по муниципальным программам «Развитие образования Почепского района», «Реализация полномочий органа местного самоуправления» не включен в состав источников финансировани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ED4837" w:rsidRDefault="00ED4837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отдельные показатели (индикаторы) реализации муниципальной программы «Развитие образования П</w:t>
      </w:r>
      <w:r w:rsidR="002014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чепского района» не имеют увязки с целями и задачами программы (соотношение количества компьютеров, приходящихся на количество обучающихся в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учрежедниях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14E72">
        <w:rPr>
          <w:rFonts w:ascii="Times New Roman" w:hAnsi="Times New Roman" w:cs="Times New Roman"/>
          <w:sz w:val="28"/>
          <w:szCs w:val="28"/>
        </w:rPr>
        <w:t>;</w:t>
      </w:r>
    </w:p>
    <w:p w:rsidR="00D14E72" w:rsidRDefault="00D14E72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отдельные показатели (индикаторы) реализации муниципальной программы «Поддержка местных инициатив» не имеют увязки </w:t>
      </w:r>
      <w:r w:rsidR="00F60004">
        <w:rPr>
          <w:rFonts w:ascii="Times New Roman" w:hAnsi="Times New Roman" w:cs="Times New Roman"/>
          <w:sz w:val="28"/>
          <w:szCs w:val="28"/>
        </w:rPr>
        <w:t>с финансовым обеспечени</w:t>
      </w:r>
      <w:r w:rsidR="00093E9C">
        <w:rPr>
          <w:rFonts w:ascii="Times New Roman" w:hAnsi="Times New Roman" w:cs="Times New Roman"/>
          <w:sz w:val="28"/>
          <w:szCs w:val="28"/>
        </w:rPr>
        <w:t>е</w:t>
      </w:r>
      <w:r w:rsidR="00F600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программы (при отсутствии финансирования в 2020 году</w:t>
      </w:r>
      <w:r w:rsidR="002014A7">
        <w:rPr>
          <w:rFonts w:ascii="Times New Roman" w:hAnsi="Times New Roman" w:cs="Times New Roman"/>
          <w:sz w:val="28"/>
          <w:szCs w:val="28"/>
        </w:rPr>
        <w:t xml:space="preserve"> в качестве индикатора на 2020 год утверждена реализация одного адресного проекта).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A05" w:rsidRDefault="00522A05" w:rsidP="00522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отдельные показатели (индикаторы) реализации муниципальной программы «Противодействие коррупции» не имеют увязки </w:t>
      </w:r>
      <w:r w:rsidR="00093E9C">
        <w:rPr>
          <w:rFonts w:ascii="Times New Roman" w:hAnsi="Times New Roman" w:cs="Times New Roman"/>
          <w:sz w:val="28"/>
          <w:szCs w:val="28"/>
        </w:rPr>
        <w:t>не имеют увязки с финансовым обеспечением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(при отсутствии финансирования в 2021 и 2022 годах в качестве индикаторов на 2021 и 2022 годы утверждены количество публикаций и статей в средствах массовой информации, количество печатной продукции с практическими рекомендациями по профилактике коррупции</w:t>
      </w:r>
      <w:r w:rsidR="00251D41">
        <w:rPr>
          <w:rFonts w:ascii="Times New Roman" w:hAnsi="Times New Roman" w:cs="Times New Roman"/>
          <w:sz w:val="28"/>
          <w:szCs w:val="28"/>
        </w:rPr>
        <w:t xml:space="preserve">, требующих </w:t>
      </w:r>
      <w:proofErr w:type="spellStart"/>
      <w:r w:rsidR="00251D41">
        <w:rPr>
          <w:rFonts w:ascii="Times New Roman" w:hAnsi="Times New Roman" w:cs="Times New Roman"/>
          <w:sz w:val="28"/>
          <w:szCs w:val="28"/>
        </w:rPr>
        <w:t>финасовых</w:t>
      </w:r>
      <w:proofErr w:type="spellEnd"/>
      <w:r w:rsidR="00251D41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6279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Проведённый анализ </w:t>
      </w:r>
      <w:r w:rsidR="00FF73C5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>, а также документов и материалов,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представленных одновременно с ним показал, что в 20</w:t>
      </w:r>
      <w:r w:rsidR="00A1301E">
        <w:rPr>
          <w:rFonts w:ascii="Times New Roman" w:hAnsi="Times New Roman" w:cs="Times New Roman"/>
          <w:sz w:val="28"/>
          <w:szCs w:val="28"/>
        </w:rPr>
        <w:t>20</w:t>
      </w:r>
      <w:r w:rsidRPr="00161185">
        <w:rPr>
          <w:rFonts w:ascii="Times New Roman" w:hAnsi="Times New Roman" w:cs="Times New Roman"/>
          <w:sz w:val="28"/>
          <w:szCs w:val="28"/>
        </w:rPr>
        <w:t xml:space="preserve"> году и в плановом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периоде 202</w:t>
      </w:r>
      <w:r w:rsidR="00A1301E">
        <w:rPr>
          <w:rFonts w:ascii="Times New Roman" w:hAnsi="Times New Roman" w:cs="Times New Roman"/>
          <w:sz w:val="28"/>
          <w:szCs w:val="28"/>
        </w:rPr>
        <w:t>1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202</w:t>
      </w:r>
      <w:r w:rsidR="00A1301E">
        <w:rPr>
          <w:rFonts w:ascii="Times New Roman" w:hAnsi="Times New Roman" w:cs="Times New Roman"/>
          <w:sz w:val="28"/>
          <w:szCs w:val="28"/>
        </w:rPr>
        <w:t>2</w:t>
      </w:r>
      <w:r w:rsidRPr="00161185">
        <w:rPr>
          <w:rFonts w:ascii="Times New Roman" w:hAnsi="Times New Roman" w:cs="Times New Roman"/>
          <w:sz w:val="28"/>
          <w:szCs w:val="28"/>
        </w:rPr>
        <w:t xml:space="preserve"> годов будет продолжена работа по реализации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мероприятий, определённых Указами </w:t>
      </w:r>
      <w:r w:rsidR="00CF6279">
        <w:rPr>
          <w:rFonts w:ascii="Times New Roman" w:hAnsi="Times New Roman" w:cs="Times New Roman"/>
          <w:sz w:val="28"/>
          <w:szCs w:val="28"/>
        </w:rPr>
        <w:t>Президента Российской Федерации.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>По результатам анализа соответствия объёмов бюджетных ассигнований,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</w:t>
      </w:r>
      <w:r w:rsidR="00062F9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62F9F">
        <w:rPr>
          <w:rFonts w:ascii="Times New Roman" w:hAnsi="Times New Roman" w:cs="Times New Roman"/>
          <w:sz w:val="28"/>
          <w:szCs w:val="28"/>
        </w:rPr>
        <w:t>в проекте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, показателям проектов паспортов </w:t>
      </w:r>
      <w:r w:rsidR="00062F9F">
        <w:rPr>
          <w:rFonts w:ascii="Times New Roman" w:hAnsi="Times New Roman" w:cs="Times New Roman"/>
          <w:sz w:val="28"/>
          <w:szCs w:val="28"/>
        </w:rPr>
        <w:t>муниципальных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программ, установлено, что объёмы финансирования, предусмотренные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="00062F9F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, </w:t>
      </w:r>
      <w:r w:rsidR="00062F9F">
        <w:rPr>
          <w:rFonts w:ascii="Times New Roman" w:hAnsi="Times New Roman" w:cs="Times New Roman"/>
          <w:sz w:val="28"/>
          <w:szCs w:val="28"/>
        </w:rPr>
        <w:t>соответствуют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062F9F">
        <w:rPr>
          <w:rFonts w:ascii="Times New Roman" w:hAnsi="Times New Roman" w:cs="Times New Roman"/>
          <w:sz w:val="28"/>
          <w:szCs w:val="28"/>
        </w:rPr>
        <w:t>ам</w:t>
      </w:r>
      <w:r w:rsidRPr="00161185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проектами паспортов </w:t>
      </w:r>
      <w:r w:rsidR="00062F9F">
        <w:rPr>
          <w:rFonts w:ascii="Times New Roman" w:hAnsi="Times New Roman" w:cs="Times New Roman"/>
          <w:sz w:val="28"/>
          <w:szCs w:val="28"/>
        </w:rPr>
        <w:t>муниципальных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037F">
        <w:rPr>
          <w:rFonts w:ascii="Times New Roman" w:hAnsi="Times New Roman" w:cs="Times New Roman"/>
          <w:sz w:val="28"/>
          <w:szCs w:val="28"/>
        </w:rPr>
        <w:t>.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В </w:t>
      </w:r>
      <w:r w:rsidR="007A037F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соблюдены принципы полноты отражения расходов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бюджета и общего (совокупного) покрытия расходов бюджета,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предусмотренные статьями 32 и 35 Бюджетного кодекса Российской Федерации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(отсутствие закрепления конкретных видов расходов за определёнными видами</w:t>
      </w:r>
      <w:r w:rsidR="008F2742">
        <w:rPr>
          <w:rFonts w:ascii="Times New Roman" w:hAnsi="Times New Roman" w:cs="Times New Roman"/>
          <w:sz w:val="28"/>
          <w:szCs w:val="28"/>
        </w:rPr>
        <w:t xml:space="preserve"> </w:t>
      </w:r>
      <w:r w:rsidR="00FF5CCF">
        <w:rPr>
          <w:rFonts w:ascii="Times New Roman" w:hAnsi="Times New Roman" w:cs="Times New Roman"/>
          <w:sz w:val="28"/>
          <w:szCs w:val="28"/>
        </w:rPr>
        <w:t>доходов</w:t>
      </w:r>
      <w:r w:rsidRPr="00161185">
        <w:rPr>
          <w:rFonts w:ascii="Times New Roman" w:hAnsi="Times New Roman" w:cs="Times New Roman"/>
          <w:sz w:val="28"/>
          <w:szCs w:val="28"/>
        </w:rPr>
        <w:t>).</w:t>
      </w:r>
    </w:p>
    <w:p w:rsidR="00311BE8" w:rsidRPr="00161185" w:rsidRDefault="00311BE8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AC" w:rsidRDefault="00A45FE6" w:rsidP="00A8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FF0778">
        <w:rPr>
          <w:rFonts w:ascii="Times New Roman" w:hAnsi="Times New Roman" w:cs="Times New Roman"/>
          <w:b/>
          <w:bCs/>
        </w:rPr>
        <w:t xml:space="preserve">.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Резервные фонды</w:t>
      </w:r>
      <w:r w:rsidR="00C406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778" w:rsidRPr="00311BE8" w:rsidRDefault="00FF0778" w:rsidP="00BB7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E8">
        <w:rPr>
          <w:rFonts w:ascii="Times New Roman" w:hAnsi="Times New Roman" w:cs="Times New Roman"/>
          <w:sz w:val="28"/>
          <w:szCs w:val="28"/>
        </w:rPr>
        <w:t>Создание резервн</w:t>
      </w:r>
      <w:r w:rsidR="00A83DAC" w:rsidRPr="00311BE8">
        <w:rPr>
          <w:rFonts w:ascii="Times New Roman" w:hAnsi="Times New Roman" w:cs="Times New Roman"/>
          <w:sz w:val="28"/>
          <w:szCs w:val="28"/>
        </w:rPr>
        <w:t>ого</w:t>
      </w:r>
      <w:r w:rsidRPr="00311BE8">
        <w:rPr>
          <w:rFonts w:ascii="Times New Roman" w:hAnsi="Times New Roman" w:cs="Times New Roman"/>
          <w:sz w:val="28"/>
          <w:szCs w:val="28"/>
        </w:rPr>
        <w:t xml:space="preserve"> фонд</w:t>
      </w:r>
      <w:r w:rsidR="00A83DAC" w:rsidRPr="00311BE8">
        <w:rPr>
          <w:rFonts w:ascii="Times New Roman" w:hAnsi="Times New Roman" w:cs="Times New Roman"/>
          <w:sz w:val="28"/>
          <w:szCs w:val="28"/>
        </w:rPr>
        <w:t>а</w:t>
      </w:r>
      <w:r w:rsidRPr="00311BE8">
        <w:rPr>
          <w:rFonts w:ascii="Times New Roman" w:hAnsi="Times New Roman" w:cs="Times New Roman"/>
          <w:sz w:val="28"/>
          <w:szCs w:val="28"/>
        </w:rPr>
        <w:t xml:space="preserve"> </w:t>
      </w:r>
      <w:r w:rsidR="00A83DAC" w:rsidRPr="00311BE8">
        <w:rPr>
          <w:rFonts w:ascii="Times New Roman" w:hAnsi="Times New Roman" w:cs="Times New Roman"/>
          <w:sz w:val="28"/>
          <w:szCs w:val="28"/>
        </w:rPr>
        <w:t xml:space="preserve">администрации Почепского района </w:t>
      </w:r>
      <w:r w:rsidRPr="00311BE8">
        <w:rPr>
          <w:rFonts w:ascii="Times New Roman" w:hAnsi="Times New Roman" w:cs="Times New Roman"/>
          <w:sz w:val="28"/>
          <w:szCs w:val="28"/>
        </w:rPr>
        <w:t>соответствует положениям статьи 81 Бюджетного кодекса Российской</w:t>
      </w:r>
      <w:r w:rsidR="00A83DAC" w:rsidRPr="00311BE8">
        <w:rPr>
          <w:rFonts w:ascii="Times New Roman" w:hAnsi="Times New Roman" w:cs="Times New Roman"/>
          <w:sz w:val="28"/>
          <w:szCs w:val="28"/>
        </w:rPr>
        <w:t xml:space="preserve"> </w:t>
      </w:r>
      <w:r w:rsidRPr="00311BE8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BB7F90" w:rsidRPr="00BB7F90">
        <w:rPr>
          <w:rFonts w:ascii="Times New Roman" w:hAnsi="Times New Roman" w:cs="Times New Roman"/>
          <w:sz w:val="28"/>
          <w:szCs w:val="28"/>
        </w:rPr>
        <w:t>Положению о порядке расходования средств резервного фонда администрации Почепского района для предупреждения и ликвидации чрезвычайных ситуаций</w:t>
      </w:r>
      <w:r w:rsidRPr="00BB7F90">
        <w:rPr>
          <w:rFonts w:ascii="Times New Roman" w:hAnsi="Times New Roman" w:cs="Times New Roman"/>
          <w:sz w:val="28"/>
          <w:szCs w:val="28"/>
        </w:rPr>
        <w:t xml:space="preserve"> в части реализации полномочия</w:t>
      </w:r>
      <w:r w:rsidR="00A83DAC" w:rsidRPr="00BB7F90">
        <w:rPr>
          <w:rFonts w:ascii="Times New Roman" w:hAnsi="Times New Roman" w:cs="Times New Roman"/>
          <w:sz w:val="28"/>
          <w:szCs w:val="28"/>
        </w:rPr>
        <w:t xml:space="preserve"> </w:t>
      </w:r>
      <w:r w:rsidR="00BB7F90" w:rsidRPr="00BB7F90">
        <w:rPr>
          <w:rFonts w:ascii="Times New Roman" w:hAnsi="Times New Roman" w:cs="Times New Roman"/>
          <w:sz w:val="28"/>
          <w:szCs w:val="28"/>
        </w:rPr>
        <w:t>администрации Почепского района</w:t>
      </w:r>
      <w:r w:rsidRPr="00BB7F90">
        <w:rPr>
          <w:rFonts w:ascii="Times New Roman" w:hAnsi="Times New Roman" w:cs="Times New Roman"/>
          <w:sz w:val="28"/>
          <w:szCs w:val="28"/>
        </w:rPr>
        <w:t xml:space="preserve"> по созданию резерва финансовых ресурсов</w:t>
      </w:r>
      <w:r w:rsidR="00A83DAC" w:rsidRPr="00BB7F90">
        <w:rPr>
          <w:rFonts w:ascii="Times New Roman" w:hAnsi="Times New Roman" w:cs="Times New Roman"/>
          <w:sz w:val="28"/>
          <w:szCs w:val="28"/>
        </w:rPr>
        <w:t xml:space="preserve"> </w:t>
      </w:r>
      <w:r w:rsidRPr="00BB7F90">
        <w:rPr>
          <w:rFonts w:ascii="Times New Roman" w:hAnsi="Times New Roman" w:cs="Times New Roman"/>
          <w:sz w:val="28"/>
          <w:szCs w:val="28"/>
        </w:rPr>
        <w:t>для ликвидации чрезвычайных ситуаций</w:t>
      </w:r>
      <w:r w:rsidR="00BB7F90" w:rsidRPr="00BB7F90">
        <w:rPr>
          <w:rFonts w:ascii="Times New Roman" w:hAnsi="Times New Roman" w:cs="Times New Roman"/>
          <w:sz w:val="28"/>
          <w:szCs w:val="28"/>
        </w:rPr>
        <w:t>.</w:t>
      </w:r>
      <w:r w:rsidRPr="00BB7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78" w:rsidRPr="00311BE8" w:rsidRDefault="00A83DAC" w:rsidP="0031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E8">
        <w:rPr>
          <w:rFonts w:ascii="Times New Roman" w:hAnsi="Times New Roman" w:cs="Times New Roman"/>
          <w:sz w:val="28"/>
          <w:szCs w:val="28"/>
        </w:rPr>
        <w:t>Пунктом 20 проекта Решения о бюджете</w:t>
      </w:r>
      <w:r w:rsidR="00FF0778" w:rsidRPr="00311BE8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 w:rsidRPr="00311BE8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311BE8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 w:rsidRPr="00311BE8">
        <w:rPr>
          <w:rFonts w:ascii="Times New Roman" w:hAnsi="Times New Roman" w:cs="Times New Roman"/>
          <w:sz w:val="28"/>
          <w:szCs w:val="28"/>
        </w:rPr>
        <w:t xml:space="preserve"> </w:t>
      </w:r>
      <w:r w:rsidR="00172BD7">
        <w:rPr>
          <w:rFonts w:ascii="Times New Roman" w:hAnsi="Times New Roman" w:cs="Times New Roman"/>
          <w:sz w:val="28"/>
          <w:szCs w:val="28"/>
        </w:rPr>
        <w:t>50,0</w:t>
      </w:r>
      <w:r w:rsidR="00FF0778" w:rsidRPr="00311BE8">
        <w:rPr>
          <w:rFonts w:ascii="Times New Roman" w:hAnsi="Times New Roman" w:cs="Times New Roman"/>
          <w:sz w:val="28"/>
          <w:szCs w:val="28"/>
        </w:rPr>
        <w:t xml:space="preserve"> тыс. рублей, резервного фонда</w:t>
      </w:r>
      <w:r w:rsidR="00FF0778" w:rsidRPr="00BB7F90">
        <w:rPr>
          <w:rFonts w:ascii="Times New Roman" w:hAnsi="Times New Roman" w:cs="Times New Roman"/>
          <w:sz w:val="28"/>
          <w:szCs w:val="28"/>
        </w:rPr>
        <w:t>, что не превышает</w:t>
      </w:r>
      <w:r w:rsidRPr="00BB7F90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BB7F90">
        <w:rPr>
          <w:rFonts w:ascii="Times New Roman" w:hAnsi="Times New Roman" w:cs="Times New Roman"/>
          <w:sz w:val="28"/>
          <w:szCs w:val="28"/>
        </w:rPr>
        <w:t>3</w:t>
      </w:r>
      <w:r w:rsidR="00BB7F9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F0778" w:rsidRPr="00BB7F90">
        <w:rPr>
          <w:rFonts w:ascii="Times New Roman" w:hAnsi="Times New Roman" w:cs="Times New Roman"/>
          <w:sz w:val="28"/>
          <w:szCs w:val="28"/>
        </w:rPr>
        <w:t xml:space="preserve"> утверждаемого </w:t>
      </w:r>
      <w:r w:rsidR="00BB7F90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FF0778" w:rsidRPr="00BB7F90">
        <w:rPr>
          <w:rFonts w:ascii="Times New Roman" w:hAnsi="Times New Roman" w:cs="Times New Roman"/>
          <w:sz w:val="28"/>
          <w:szCs w:val="28"/>
        </w:rPr>
        <w:t xml:space="preserve"> общего объёма расходов бюджета</w:t>
      </w:r>
      <w:r w:rsidRPr="00BB7F90">
        <w:rPr>
          <w:rFonts w:ascii="Times New Roman" w:hAnsi="Times New Roman" w:cs="Times New Roman"/>
          <w:sz w:val="28"/>
          <w:szCs w:val="28"/>
        </w:rPr>
        <w:t xml:space="preserve"> </w:t>
      </w:r>
      <w:r w:rsidR="00BB7F90">
        <w:rPr>
          <w:rFonts w:ascii="Times New Roman" w:hAnsi="Times New Roman" w:cs="Times New Roman"/>
          <w:sz w:val="28"/>
          <w:szCs w:val="28"/>
        </w:rPr>
        <w:t>Почепского района</w:t>
      </w:r>
      <w:r w:rsidR="00FF0778" w:rsidRPr="00BB7F90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пункта 3 статьи 81</w:t>
      </w:r>
      <w:r w:rsidRPr="00BB7F90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BB7F9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A83DAC" w:rsidRPr="00311BE8" w:rsidRDefault="00A83DAC" w:rsidP="0031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AC" w:rsidRDefault="00A45FE6" w:rsidP="00FF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83DAC">
        <w:rPr>
          <w:rFonts w:ascii="Times New Roman" w:hAnsi="Times New Roman" w:cs="Times New Roman"/>
          <w:b/>
          <w:bCs/>
          <w:sz w:val="28"/>
          <w:szCs w:val="28"/>
        </w:rPr>
        <w:t>. Дорожный фонд.</w:t>
      </w:r>
    </w:p>
    <w:p w:rsidR="00FF0778" w:rsidRPr="00A83DAC" w:rsidRDefault="00A83DAC" w:rsidP="00A83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12</w:t>
      </w:r>
      <w:r w:rsidR="005F0562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FF0778" w:rsidRPr="00A83DAC">
        <w:rPr>
          <w:rFonts w:ascii="Times New Roman" w:hAnsi="Times New Roman" w:cs="Times New Roman"/>
          <w:sz w:val="28"/>
          <w:szCs w:val="28"/>
        </w:rPr>
        <w:t>предусмотрен объем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F0778" w:rsidRPr="00A83DAC">
        <w:rPr>
          <w:rFonts w:ascii="Times New Roman" w:hAnsi="Times New Roman" w:cs="Times New Roman"/>
          <w:sz w:val="28"/>
          <w:szCs w:val="28"/>
        </w:rPr>
        <w:t>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562">
        <w:rPr>
          <w:rFonts w:ascii="Times New Roman" w:hAnsi="Times New Roman" w:cs="Times New Roman"/>
          <w:sz w:val="28"/>
          <w:szCs w:val="28"/>
        </w:rPr>
        <w:t xml:space="preserve">Почепского района </w:t>
      </w:r>
      <w:r w:rsidR="00FF0778" w:rsidRPr="00A83DAC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610">
        <w:rPr>
          <w:rFonts w:ascii="Times New Roman" w:hAnsi="Times New Roman" w:cs="Times New Roman"/>
          <w:sz w:val="28"/>
          <w:szCs w:val="28"/>
        </w:rPr>
        <w:t>11 018,2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D3610">
        <w:rPr>
          <w:rFonts w:ascii="Times New Roman" w:hAnsi="Times New Roman" w:cs="Times New Roman"/>
          <w:sz w:val="28"/>
          <w:szCs w:val="28"/>
        </w:rPr>
        <w:t>9 443,7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9D3610">
        <w:rPr>
          <w:rFonts w:ascii="Times New Roman" w:hAnsi="Times New Roman" w:cs="Times New Roman"/>
          <w:sz w:val="28"/>
          <w:szCs w:val="28"/>
        </w:rPr>
        <w:t>10 434,7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тыс. рублей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F0778" w:rsidRPr="00A83DAC">
        <w:rPr>
          <w:rFonts w:ascii="Times New Roman" w:hAnsi="Times New Roman" w:cs="Times New Roman"/>
          <w:sz w:val="28"/>
          <w:szCs w:val="28"/>
        </w:rPr>
        <w:t>0</w:t>
      </w:r>
      <w:r w:rsidR="009D3610">
        <w:rPr>
          <w:rFonts w:ascii="Times New Roman" w:hAnsi="Times New Roman" w:cs="Times New Roman"/>
          <w:sz w:val="28"/>
          <w:szCs w:val="28"/>
        </w:rPr>
        <w:t>20</w:t>
      </w:r>
      <w:r w:rsidR="00FF0778" w:rsidRPr="00A83DAC">
        <w:rPr>
          <w:rFonts w:ascii="Times New Roman" w:hAnsi="Times New Roman" w:cs="Times New Roman"/>
          <w:sz w:val="28"/>
          <w:szCs w:val="28"/>
        </w:rPr>
        <w:t>, 202</w:t>
      </w:r>
      <w:r w:rsidR="009D3610">
        <w:rPr>
          <w:rFonts w:ascii="Times New Roman" w:hAnsi="Times New Roman" w:cs="Times New Roman"/>
          <w:sz w:val="28"/>
          <w:szCs w:val="28"/>
        </w:rPr>
        <w:t>1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и 202</w:t>
      </w:r>
      <w:r w:rsidR="009D3610">
        <w:rPr>
          <w:rFonts w:ascii="Times New Roman" w:hAnsi="Times New Roman" w:cs="Times New Roman"/>
          <w:sz w:val="28"/>
          <w:szCs w:val="28"/>
        </w:rPr>
        <w:t>2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годы соответственно.</w:t>
      </w:r>
    </w:p>
    <w:p w:rsidR="005F0562" w:rsidRDefault="00FF0778" w:rsidP="00A83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пункта </w:t>
      </w:r>
      <w:r w:rsidR="005F0562">
        <w:rPr>
          <w:rFonts w:ascii="Times New Roman" w:hAnsi="Times New Roman" w:cs="Times New Roman"/>
          <w:sz w:val="28"/>
          <w:szCs w:val="28"/>
        </w:rPr>
        <w:t>5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статьи 179.4 Бюджетного</w:t>
      </w:r>
      <w:r w:rsidR="00A83DAC">
        <w:rPr>
          <w:rFonts w:ascii="Times New Roman" w:hAnsi="Times New Roman" w:cs="Times New Roman"/>
          <w:sz w:val="28"/>
          <w:szCs w:val="28"/>
        </w:rPr>
        <w:t xml:space="preserve">  к</w:t>
      </w:r>
      <w:r w:rsidRPr="00A83DAC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</w:t>
      </w:r>
      <w:r w:rsidR="005F0562">
        <w:rPr>
          <w:rFonts w:ascii="Times New Roman" w:hAnsi="Times New Roman" w:cs="Times New Roman"/>
          <w:sz w:val="28"/>
          <w:szCs w:val="28"/>
        </w:rPr>
        <w:t xml:space="preserve">и Решения Почепского районного Совета народных депутатов от 10.10.2014 № 20 (с изменениями) </w:t>
      </w:r>
      <w:r w:rsidR="005F0562" w:rsidRPr="00280337">
        <w:rPr>
          <w:rFonts w:ascii="Times New Roman" w:hAnsi="Times New Roman" w:cs="Times New Roman"/>
          <w:sz w:val="28"/>
          <w:szCs w:val="28"/>
        </w:rPr>
        <w:t xml:space="preserve">«О </w:t>
      </w:r>
      <w:r w:rsidR="005F0562">
        <w:rPr>
          <w:rFonts w:ascii="Times New Roman" w:hAnsi="Times New Roman" w:cs="Times New Roman"/>
          <w:sz w:val="28"/>
          <w:szCs w:val="28"/>
        </w:rPr>
        <w:t>муниципальном дорожном фонде муниципального образования «</w:t>
      </w:r>
      <w:proofErr w:type="spellStart"/>
      <w:r w:rsidR="005F0562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5F056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0562" w:rsidRPr="00280337">
        <w:rPr>
          <w:rFonts w:ascii="Times New Roman" w:hAnsi="Times New Roman" w:cs="Times New Roman"/>
          <w:sz w:val="28"/>
          <w:szCs w:val="28"/>
        </w:rPr>
        <w:t>»</w:t>
      </w:r>
      <w:r w:rsidRPr="00A83DAC">
        <w:rPr>
          <w:rFonts w:ascii="Times New Roman" w:hAnsi="Times New Roman" w:cs="Times New Roman"/>
          <w:sz w:val="28"/>
          <w:szCs w:val="28"/>
        </w:rPr>
        <w:t xml:space="preserve"> объём бюджетных ассигнований </w:t>
      </w:r>
      <w:r w:rsidR="00DA4F01">
        <w:rPr>
          <w:rFonts w:ascii="Times New Roman" w:hAnsi="Times New Roman" w:cs="Times New Roman"/>
          <w:sz w:val="28"/>
          <w:szCs w:val="28"/>
        </w:rPr>
        <w:t>д</w:t>
      </w:r>
      <w:r w:rsidRPr="00A83DAC">
        <w:rPr>
          <w:rFonts w:ascii="Times New Roman" w:hAnsi="Times New Roman" w:cs="Times New Roman"/>
          <w:sz w:val="28"/>
          <w:szCs w:val="28"/>
        </w:rPr>
        <w:t>орожного фонда</w:t>
      </w:r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утверждается в размере не менее прогнозируемого объёма доходов,</w:t>
      </w:r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являющихся источниками его формирования</w:t>
      </w:r>
      <w:r w:rsidR="00A83DAC">
        <w:rPr>
          <w:rFonts w:ascii="Times New Roman" w:hAnsi="Times New Roman" w:cs="Times New Roman"/>
          <w:sz w:val="28"/>
          <w:szCs w:val="28"/>
        </w:rPr>
        <w:t xml:space="preserve">, </w:t>
      </w:r>
      <w:r w:rsidRPr="00A83DAC">
        <w:rPr>
          <w:rFonts w:ascii="Times New Roman" w:hAnsi="Times New Roman" w:cs="Times New Roman"/>
          <w:sz w:val="28"/>
          <w:szCs w:val="28"/>
        </w:rPr>
        <w:t>что</w:t>
      </w:r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соответствует требованиям пункта </w:t>
      </w:r>
      <w:r w:rsidR="00A83DAC">
        <w:rPr>
          <w:rFonts w:ascii="Times New Roman" w:hAnsi="Times New Roman" w:cs="Times New Roman"/>
          <w:sz w:val="28"/>
          <w:szCs w:val="28"/>
        </w:rPr>
        <w:t>5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статьи 179.4 Бюджетного кодекса</w:t>
      </w:r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5F056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F0562" w:rsidRDefault="00DA4F01" w:rsidP="00A83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показал, что п</w:t>
      </w:r>
      <w:r w:rsidR="00FF0778" w:rsidRPr="00A83DAC">
        <w:rPr>
          <w:rFonts w:ascii="Times New Roman" w:hAnsi="Times New Roman" w:cs="Times New Roman"/>
          <w:sz w:val="28"/>
          <w:szCs w:val="28"/>
        </w:rPr>
        <w:t>рогнозируемый объем доходов, являющихся источниками</w:t>
      </w:r>
      <w:r w:rsidR="00694D1D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sz w:val="28"/>
          <w:szCs w:val="28"/>
        </w:rPr>
        <w:t>формирования</w:t>
      </w:r>
      <w:r w:rsidR="00694D1D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F0778" w:rsidRPr="00A83DAC">
        <w:rPr>
          <w:rFonts w:ascii="Times New Roman" w:hAnsi="Times New Roman" w:cs="Times New Roman"/>
          <w:sz w:val="28"/>
          <w:szCs w:val="28"/>
        </w:rPr>
        <w:t>орожного фонда в 2020-202</w:t>
      </w:r>
      <w:r w:rsidR="00977C24">
        <w:rPr>
          <w:rFonts w:ascii="Times New Roman" w:hAnsi="Times New Roman" w:cs="Times New Roman"/>
          <w:sz w:val="28"/>
          <w:szCs w:val="28"/>
        </w:rPr>
        <w:t>2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5F0562">
        <w:rPr>
          <w:rFonts w:ascii="Times New Roman" w:hAnsi="Times New Roman" w:cs="Times New Roman"/>
          <w:sz w:val="28"/>
          <w:szCs w:val="28"/>
        </w:rPr>
        <w:t xml:space="preserve"> (</w:t>
      </w:r>
      <w:r w:rsidR="005F0562" w:rsidRPr="00A83DAC">
        <w:rPr>
          <w:rFonts w:ascii="Times New Roman" w:hAnsi="Times New Roman" w:cs="Times New Roman"/>
          <w:sz w:val="28"/>
          <w:szCs w:val="28"/>
        </w:rPr>
        <w:t>доходов от уплаты акцизов на дизельное топливо, моторные</w:t>
      </w:r>
      <w:r w:rsidR="005F0562">
        <w:rPr>
          <w:rFonts w:ascii="Times New Roman" w:hAnsi="Times New Roman" w:cs="Times New Roman"/>
          <w:sz w:val="28"/>
          <w:szCs w:val="28"/>
        </w:rPr>
        <w:t xml:space="preserve"> </w:t>
      </w:r>
      <w:r w:rsidR="005F0562" w:rsidRPr="00A83DAC">
        <w:rPr>
          <w:rFonts w:ascii="Times New Roman" w:hAnsi="Times New Roman" w:cs="Times New Roman"/>
          <w:sz w:val="28"/>
          <w:szCs w:val="28"/>
        </w:rPr>
        <w:t>масла для дизельных и (или) карбюраторных (</w:t>
      </w:r>
      <w:proofErr w:type="spellStart"/>
      <w:r w:rsidR="005F0562" w:rsidRPr="00A83DA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5F0562" w:rsidRPr="00A83DAC">
        <w:rPr>
          <w:rFonts w:ascii="Times New Roman" w:hAnsi="Times New Roman" w:cs="Times New Roman"/>
          <w:sz w:val="28"/>
          <w:szCs w:val="28"/>
        </w:rPr>
        <w:t>) двигателей,</w:t>
      </w:r>
      <w:r w:rsidR="005F0562">
        <w:rPr>
          <w:rFonts w:ascii="Times New Roman" w:hAnsi="Times New Roman" w:cs="Times New Roman"/>
          <w:sz w:val="28"/>
          <w:szCs w:val="28"/>
        </w:rPr>
        <w:t xml:space="preserve"> </w:t>
      </w:r>
      <w:r w:rsidR="005F0562" w:rsidRPr="00A83DAC">
        <w:rPr>
          <w:rFonts w:ascii="Times New Roman" w:hAnsi="Times New Roman" w:cs="Times New Roman"/>
          <w:sz w:val="28"/>
          <w:szCs w:val="28"/>
        </w:rPr>
        <w:t xml:space="preserve">автомобильный бензин и акцизов на прямогонный бензин </w:t>
      </w:r>
      <w:r w:rsidR="005F0562">
        <w:rPr>
          <w:rFonts w:ascii="Times New Roman" w:hAnsi="Times New Roman" w:cs="Times New Roman"/>
          <w:sz w:val="28"/>
          <w:szCs w:val="28"/>
        </w:rPr>
        <w:t>уплаты акцизов)</w:t>
      </w:r>
      <w:r w:rsidR="00FF0778" w:rsidRPr="00A83DAC">
        <w:rPr>
          <w:rFonts w:ascii="Times New Roman" w:hAnsi="Times New Roman" w:cs="Times New Roman"/>
          <w:sz w:val="28"/>
          <w:szCs w:val="28"/>
        </w:rPr>
        <w:t>,</w:t>
      </w:r>
      <w:r w:rsidR="00694D1D">
        <w:rPr>
          <w:rFonts w:ascii="Times New Roman" w:hAnsi="Times New Roman" w:cs="Times New Roman"/>
          <w:sz w:val="28"/>
          <w:szCs w:val="28"/>
        </w:rPr>
        <w:t xml:space="preserve"> </w:t>
      </w:r>
      <w:r w:rsidR="005F0562">
        <w:rPr>
          <w:rFonts w:ascii="Times New Roman" w:hAnsi="Times New Roman" w:cs="Times New Roman"/>
          <w:sz w:val="28"/>
          <w:szCs w:val="28"/>
        </w:rPr>
        <w:t xml:space="preserve">проектом установлен в размере </w:t>
      </w:r>
      <w:r w:rsidR="00977C24">
        <w:rPr>
          <w:rFonts w:ascii="Times New Roman" w:hAnsi="Times New Roman" w:cs="Times New Roman"/>
          <w:sz w:val="28"/>
          <w:szCs w:val="28"/>
        </w:rPr>
        <w:t>5 443,0</w:t>
      </w:r>
      <w:r w:rsidR="005F0562">
        <w:rPr>
          <w:rFonts w:ascii="Times New Roman" w:hAnsi="Times New Roman" w:cs="Times New Roman"/>
          <w:sz w:val="28"/>
          <w:szCs w:val="28"/>
        </w:rPr>
        <w:t xml:space="preserve"> тыс. рублей в 20</w:t>
      </w:r>
      <w:r w:rsidR="00977C24">
        <w:rPr>
          <w:rFonts w:ascii="Times New Roman" w:hAnsi="Times New Roman" w:cs="Times New Roman"/>
          <w:sz w:val="28"/>
          <w:szCs w:val="28"/>
        </w:rPr>
        <w:t>20</w:t>
      </w:r>
      <w:r w:rsidR="005F056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977C24">
        <w:rPr>
          <w:rFonts w:ascii="Times New Roman" w:hAnsi="Times New Roman" w:cs="Times New Roman"/>
          <w:sz w:val="28"/>
          <w:szCs w:val="28"/>
        </w:rPr>
        <w:t>5 728,0</w:t>
      </w:r>
      <w:r w:rsidR="005F0562">
        <w:rPr>
          <w:rFonts w:ascii="Times New Roman" w:hAnsi="Times New Roman" w:cs="Times New Roman"/>
          <w:sz w:val="28"/>
          <w:szCs w:val="28"/>
        </w:rPr>
        <w:t xml:space="preserve"> тыс. рублей – в 202</w:t>
      </w:r>
      <w:r w:rsidR="00977C24">
        <w:rPr>
          <w:rFonts w:ascii="Times New Roman" w:hAnsi="Times New Roman" w:cs="Times New Roman"/>
          <w:sz w:val="28"/>
          <w:szCs w:val="28"/>
        </w:rPr>
        <w:t>1</w:t>
      </w:r>
      <w:r w:rsidR="005F056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977C24">
        <w:rPr>
          <w:rFonts w:ascii="Times New Roman" w:hAnsi="Times New Roman" w:cs="Times New Roman"/>
          <w:sz w:val="28"/>
          <w:szCs w:val="28"/>
        </w:rPr>
        <w:t>6 079,0</w:t>
      </w:r>
      <w:r w:rsidR="005F0562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977C24">
        <w:rPr>
          <w:rFonts w:ascii="Times New Roman" w:hAnsi="Times New Roman" w:cs="Times New Roman"/>
          <w:sz w:val="28"/>
          <w:szCs w:val="28"/>
        </w:rPr>
        <w:t>2</w:t>
      </w:r>
      <w:r w:rsidR="005F0562">
        <w:rPr>
          <w:rFonts w:ascii="Times New Roman" w:hAnsi="Times New Roman" w:cs="Times New Roman"/>
          <w:sz w:val="28"/>
          <w:szCs w:val="28"/>
        </w:rPr>
        <w:t xml:space="preserve"> году</w:t>
      </w:r>
      <w:r w:rsidR="00FF0778" w:rsidRPr="00A83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размер дорожного фонда установлен в соответствии с норами действующего бюджетног</w:t>
      </w:r>
      <w:r w:rsidR="00632A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5F0562" w:rsidRPr="00A83DAC" w:rsidRDefault="005F0562" w:rsidP="005F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Прогноз доходов от уплаты акцизов на дизельное топливо, моторные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масла для дизельных и (или) карбюраторных (</w:t>
      </w:r>
      <w:proofErr w:type="spellStart"/>
      <w:r w:rsidRPr="00A83DA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A83DAC">
        <w:rPr>
          <w:rFonts w:ascii="Times New Roman" w:hAnsi="Times New Roman" w:cs="Times New Roman"/>
          <w:sz w:val="28"/>
          <w:szCs w:val="28"/>
        </w:rPr>
        <w:t>) двигателей,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автомобильный бензин и акцизов на прямогонный бензин рассчитан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изменения налогового и бюджетного законодательства в части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ставок акцизов и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нормативов распределения акцизов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A83DAC">
        <w:rPr>
          <w:rFonts w:ascii="Times New Roman" w:hAnsi="Times New Roman" w:cs="Times New Roman"/>
          <w:sz w:val="28"/>
          <w:szCs w:val="28"/>
        </w:rPr>
        <w:t>.</w:t>
      </w:r>
    </w:p>
    <w:p w:rsidR="005F0562" w:rsidRPr="00A83DAC" w:rsidRDefault="005F0562" w:rsidP="005F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расчёте учтена передача из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области в </w:t>
      </w:r>
      <w:r w:rsidR="001759C4">
        <w:rPr>
          <w:rFonts w:ascii="Times New Roman" w:hAnsi="Times New Roman" w:cs="Times New Roman"/>
          <w:sz w:val="28"/>
          <w:szCs w:val="28"/>
        </w:rPr>
        <w:t>бюджет Почепского муниципального района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DA4F01">
        <w:rPr>
          <w:rFonts w:ascii="Times New Roman" w:hAnsi="Times New Roman" w:cs="Times New Roman"/>
          <w:sz w:val="28"/>
          <w:szCs w:val="28"/>
        </w:rPr>
        <w:t xml:space="preserve">доля на уровне </w:t>
      </w:r>
      <w:r w:rsidR="001759C4">
        <w:rPr>
          <w:rFonts w:ascii="Times New Roman" w:hAnsi="Times New Roman" w:cs="Times New Roman"/>
          <w:sz w:val="28"/>
          <w:szCs w:val="28"/>
        </w:rPr>
        <w:t>0,</w:t>
      </w:r>
      <w:r w:rsidR="005A484B">
        <w:rPr>
          <w:rFonts w:ascii="Times New Roman" w:hAnsi="Times New Roman" w:cs="Times New Roman"/>
          <w:sz w:val="28"/>
          <w:szCs w:val="28"/>
        </w:rPr>
        <w:t xml:space="preserve">2454 </w:t>
      </w:r>
      <w:r w:rsidR="001759C4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Pr="00A83DAC">
        <w:rPr>
          <w:rFonts w:ascii="Times New Roman" w:hAnsi="Times New Roman" w:cs="Times New Roman"/>
          <w:sz w:val="28"/>
          <w:szCs w:val="28"/>
        </w:rPr>
        <w:t>на нефтепродукты в соответствии с</w:t>
      </w:r>
      <w:r w:rsidR="001759C4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частью 3.1 статьи 58 Бюджетного кодекса Российской Федерации.</w:t>
      </w:r>
    </w:p>
    <w:p w:rsidR="005F0562" w:rsidRPr="00A83DAC" w:rsidRDefault="005F0562" w:rsidP="005F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Согласно реестру источников доходов бюджета на 20</w:t>
      </w:r>
      <w:r w:rsidR="005A484B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>-202</w:t>
      </w:r>
      <w:r w:rsidR="005A484B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годы,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3DAC">
        <w:rPr>
          <w:rFonts w:ascii="Times New Roman" w:hAnsi="Times New Roman" w:cs="Times New Roman"/>
          <w:sz w:val="28"/>
          <w:szCs w:val="28"/>
        </w:rPr>
        <w:t>овышение доходов от уплаты акцизов на нефтепродукты в 20</w:t>
      </w:r>
      <w:r w:rsidR="009E1958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сравнению с ожидаемым исполнением 201</w:t>
      </w:r>
      <w:r w:rsidR="005A484B">
        <w:rPr>
          <w:rFonts w:ascii="Times New Roman" w:hAnsi="Times New Roman" w:cs="Times New Roman"/>
          <w:sz w:val="28"/>
          <w:szCs w:val="28"/>
        </w:rPr>
        <w:t>9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9E1958">
        <w:rPr>
          <w:rFonts w:ascii="Times New Roman" w:hAnsi="Times New Roman" w:cs="Times New Roman"/>
          <w:sz w:val="28"/>
          <w:szCs w:val="28"/>
        </w:rPr>
        <w:t>643,0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или </w:t>
      </w:r>
      <w:r w:rsidR="00192A33">
        <w:rPr>
          <w:rFonts w:ascii="Times New Roman" w:hAnsi="Times New Roman" w:cs="Times New Roman"/>
          <w:sz w:val="28"/>
          <w:szCs w:val="28"/>
        </w:rPr>
        <w:t>15,</w:t>
      </w:r>
      <w:r w:rsidR="009E19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78" w:rsidRPr="00A83DAC" w:rsidRDefault="00FF0778" w:rsidP="0069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Анализ расходов бюджетных ассигнований </w:t>
      </w:r>
      <w:r w:rsidR="00DA4F01">
        <w:rPr>
          <w:rFonts w:ascii="Times New Roman" w:hAnsi="Times New Roman" w:cs="Times New Roman"/>
          <w:sz w:val="28"/>
          <w:szCs w:val="28"/>
        </w:rPr>
        <w:t>д</w:t>
      </w:r>
      <w:r w:rsidRPr="00A83DAC">
        <w:rPr>
          <w:rFonts w:ascii="Times New Roman" w:hAnsi="Times New Roman" w:cs="Times New Roman"/>
          <w:sz w:val="28"/>
          <w:szCs w:val="28"/>
        </w:rPr>
        <w:t>орожного фонда по</w:t>
      </w:r>
      <w:r w:rsidR="00694D1D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направлениям расходования в области показал следующее.</w:t>
      </w:r>
    </w:p>
    <w:p w:rsidR="00FF0778" w:rsidRPr="00A83DAC" w:rsidRDefault="00711392" w:rsidP="0071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расходования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F01">
        <w:rPr>
          <w:rFonts w:ascii="Times New Roman" w:hAnsi="Times New Roman" w:cs="Times New Roman"/>
          <w:sz w:val="28"/>
          <w:szCs w:val="28"/>
        </w:rPr>
        <w:t>д</w:t>
      </w:r>
      <w:r w:rsidR="00FF0778" w:rsidRPr="00A83DAC">
        <w:rPr>
          <w:rFonts w:ascii="Times New Roman" w:hAnsi="Times New Roman" w:cs="Times New Roman"/>
          <w:sz w:val="28"/>
          <w:szCs w:val="28"/>
        </w:rPr>
        <w:t>орожного фонда</w:t>
      </w:r>
      <w:r w:rsidR="00DA4F01"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является дорожная деятельность в отношении автомобильных дорог местного значения</w:t>
      </w:r>
      <w:r w:rsidR="00DA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в рамках предоставления иных межбюджетных трансфертов бюджетам поселений на осуществление части полномочий,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предусмотреннымх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заключенными соглашениями.</w:t>
      </w:r>
    </w:p>
    <w:p w:rsidR="00FF0778" w:rsidRDefault="00FF0778" w:rsidP="008C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711392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по бюджетным ассигнованиям</w:t>
      </w:r>
      <w:r w:rsidR="00711392">
        <w:rPr>
          <w:rFonts w:ascii="Times New Roman" w:hAnsi="Times New Roman" w:cs="Times New Roman"/>
          <w:sz w:val="28"/>
          <w:szCs w:val="28"/>
        </w:rPr>
        <w:t xml:space="preserve"> </w:t>
      </w:r>
      <w:r w:rsidR="00DA4F01">
        <w:rPr>
          <w:rFonts w:ascii="Times New Roman" w:hAnsi="Times New Roman" w:cs="Times New Roman"/>
          <w:sz w:val="28"/>
          <w:szCs w:val="28"/>
        </w:rPr>
        <w:t>д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орожного фонда </w:t>
      </w:r>
      <w:r w:rsidR="00711392">
        <w:rPr>
          <w:rFonts w:ascii="Times New Roman" w:hAnsi="Times New Roman" w:cs="Times New Roman"/>
          <w:sz w:val="28"/>
          <w:szCs w:val="28"/>
        </w:rPr>
        <w:t>в 201</w:t>
      </w:r>
      <w:r w:rsidR="005A484B">
        <w:rPr>
          <w:rFonts w:ascii="Times New Roman" w:hAnsi="Times New Roman" w:cs="Times New Roman"/>
          <w:sz w:val="28"/>
          <w:szCs w:val="28"/>
        </w:rPr>
        <w:t>8</w:t>
      </w:r>
      <w:r w:rsidR="0071139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83DAC">
        <w:rPr>
          <w:rFonts w:ascii="Times New Roman" w:hAnsi="Times New Roman" w:cs="Times New Roman"/>
          <w:sz w:val="28"/>
          <w:szCs w:val="28"/>
        </w:rPr>
        <w:t>составило</w:t>
      </w:r>
      <w:r w:rsidR="00711392">
        <w:rPr>
          <w:rFonts w:ascii="Times New Roman" w:hAnsi="Times New Roman" w:cs="Times New Roman"/>
          <w:sz w:val="28"/>
          <w:szCs w:val="28"/>
        </w:rPr>
        <w:t xml:space="preserve"> </w:t>
      </w:r>
      <w:r w:rsidR="00D0210B">
        <w:rPr>
          <w:rFonts w:ascii="Times New Roman" w:hAnsi="Times New Roman" w:cs="Times New Roman"/>
          <w:sz w:val="28"/>
          <w:szCs w:val="28"/>
        </w:rPr>
        <w:t>99,9</w:t>
      </w:r>
      <w:r w:rsidR="00711392">
        <w:rPr>
          <w:rFonts w:ascii="Times New Roman" w:hAnsi="Times New Roman" w:cs="Times New Roman"/>
          <w:sz w:val="28"/>
          <w:szCs w:val="28"/>
        </w:rPr>
        <w:t xml:space="preserve"> процентов. </w:t>
      </w:r>
      <w:r w:rsidRPr="00A83DAC">
        <w:rPr>
          <w:rFonts w:ascii="Times New Roman" w:hAnsi="Times New Roman" w:cs="Times New Roman"/>
          <w:sz w:val="28"/>
          <w:szCs w:val="28"/>
        </w:rPr>
        <w:t xml:space="preserve">Согласно оценке ожидаемого исполнения бюджета </w:t>
      </w:r>
      <w:r w:rsidR="008C3E66">
        <w:rPr>
          <w:rFonts w:ascii="Times New Roman" w:hAnsi="Times New Roman" w:cs="Times New Roman"/>
          <w:sz w:val="28"/>
          <w:szCs w:val="28"/>
        </w:rPr>
        <w:t xml:space="preserve">Почепского района </w:t>
      </w:r>
      <w:r w:rsidRPr="00A83DAC">
        <w:rPr>
          <w:rFonts w:ascii="Times New Roman" w:hAnsi="Times New Roman" w:cs="Times New Roman"/>
          <w:sz w:val="28"/>
          <w:szCs w:val="28"/>
        </w:rPr>
        <w:t>на 201</w:t>
      </w:r>
      <w:r w:rsidR="005A484B">
        <w:rPr>
          <w:rFonts w:ascii="Times New Roman" w:hAnsi="Times New Roman" w:cs="Times New Roman"/>
          <w:sz w:val="28"/>
          <w:szCs w:val="28"/>
        </w:rPr>
        <w:t>9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год, представленной в составе </w:t>
      </w:r>
      <w:r w:rsidR="008C3E66">
        <w:rPr>
          <w:rFonts w:ascii="Times New Roman" w:hAnsi="Times New Roman" w:cs="Times New Roman"/>
          <w:sz w:val="28"/>
          <w:szCs w:val="28"/>
        </w:rPr>
        <w:t>проекта Решения</w:t>
      </w:r>
      <w:r w:rsidRPr="00A83DAC">
        <w:rPr>
          <w:rFonts w:ascii="Times New Roman" w:hAnsi="Times New Roman" w:cs="Times New Roman"/>
          <w:sz w:val="28"/>
          <w:szCs w:val="28"/>
        </w:rPr>
        <w:t>, исполнение бюджетных</w:t>
      </w:r>
      <w:r w:rsidR="008C3E66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ассигнований по подразделу </w:t>
      </w:r>
      <w:r w:rsidR="008C3E66">
        <w:rPr>
          <w:rFonts w:ascii="Cambria Math" w:hAnsi="Cambria Math" w:cs="Cambria Math"/>
          <w:sz w:val="28"/>
          <w:szCs w:val="28"/>
        </w:rPr>
        <w:t>«</w:t>
      </w:r>
      <w:r w:rsidRPr="00A83DAC">
        <w:rPr>
          <w:rFonts w:ascii="Times New Roman" w:hAnsi="Times New Roman" w:cs="Times New Roman"/>
          <w:sz w:val="28"/>
          <w:szCs w:val="28"/>
        </w:rPr>
        <w:t xml:space="preserve">Дорожное хозяйство (дорожные </w:t>
      </w:r>
      <w:r w:rsidRPr="00A83DAC">
        <w:rPr>
          <w:rFonts w:ascii="Times New Roman" w:hAnsi="Times New Roman" w:cs="Times New Roman"/>
          <w:sz w:val="28"/>
          <w:szCs w:val="28"/>
        </w:rPr>
        <w:lastRenderedPageBreak/>
        <w:t>фонды)</w:t>
      </w:r>
      <w:r w:rsidR="008C3E66">
        <w:rPr>
          <w:rFonts w:ascii="Cambria Math" w:hAnsi="Cambria Math" w:cs="Cambria Math"/>
          <w:sz w:val="28"/>
          <w:szCs w:val="28"/>
        </w:rPr>
        <w:t>»</w:t>
      </w:r>
      <w:r w:rsidRPr="00A83DAC">
        <w:rPr>
          <w:rFonts w:ascii="Times New Roman" w:hAnsi="Times New Roman" w:cs="Times New Roman"/>
          <w:sz w:val="28"/>
          <w:szCs w:val="28"/>
        </w:rPr>
        <w:t xml:space="preserve"> за</w:t>
      </w:r>
      <w:r w:rsidR="008C3E66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201</w:t>
      </w:r>
      <w:r w:rsidR="005A484B">
        <w:rPr>
          <w:rFonts w:ascii="Times New Roman" w:hAnsi="Times New Roman" w:cs="Times New Roman"/>
          <w:sz w:val="28"/>
          <w:szCs w:val="28"/>
        </w:rPr>
        <w:t>9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 планируется </w:t>
      </w:r>
      <w:r w:rsidR="008C3E6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8C3E66">
        <w:rPr>
          <w:rFonts w:ascii="Times New Roman" w:hAnsi="Times New Roman" w:cs="Times New Roman"/>
          <w:sz w:val="28"/>
          <w:szCs w:val="28"/>
        </w:rPr>
        <w:t>100,0 процентов</w:t>
      </w:r>
      <w:r w:rsidRPr="00A83DAC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8C3E66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назначени</w:t>
      </w:r>
      <w:r w:rsidR="008C3E66">
        <w:rPr>
          <w:rFonts w:ascii="Times New Roman" w:hAnsi="Times New Roman" w:cs="Times New Roman"/>
          <w:sz w:val="28"/>
          <w:szCs w:val="28"/>
        </w:rPr>
        <w:t>й.</w:t>
      </w:r>
    </w:p>
    <w:p w:rsidR="005D2F0A" w:rsidRPr="00A83DAC" w:rsidRDefault="005D2F0A" w:rsidP="008C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FB" w:rsidRPr="00A83DAC" w:rsidRDefault="00A45FE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112FB" w:rsidRPr="00A83DAC">
        <w:rPr>
          <w:rFonts w:ascii="Times New Roman" w:hAnsi="Times New Roman" w:cs="Times New Roman"/>
          <w:b/>
          <w:bCs/>
          <w:sz w:val="28"/>
          <w:szCs w:val="28"/>
        </w:rPr>
        <w:t>. Дефицит</w:t>
      </w:r>
      <w:r w:rsidR="00E11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12FB" w:rsidRPr="00A83DAC">
        <w:rPr>
          <w:rFonts w:ascii="Times New Roman" w:hAnsi="Times New Roman" w:cs="Times New Roman"/>
          <w:b/>
          <w:bCs/>
          <w:sz w:val="28"/>
          <w:szCs w:val="28"/>
        </w:rPr>
        <w:t xml:space="preserve">(профицит) </w:t>
      </w:r>
      <w:r w:rsidR="00E112F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112FB" w:rsidRPr="00A83DAC">
        <w:rPr>
          <w:rFonts w:ascii="Times New Roman" w:hAnsi="Times New Roman" w:cs="Times New Roman"/>
          <w:b/>
          <w:bCs/>
          <w:sz w:val="28"/>
          <w:szCs w:val="28"/>
        </w:rPr>
        <w:t>юджета</w:t>
      </w:r>
      <w:r w:rsidR="00E11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12FB" w:rsidRPr="00A83DA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112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12FB" w:rsidRPr="00A83DA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E112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A7573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201</w:t>
      </w:r>
      <w:r w:rsidR="009E1958">
        <w:rPr>
          <w:rFonts w:ascii="Times New Roman" w:hAnsi="Times New Roman" w:cs="Times New Roman"/>
          <w:sz w:val="28"/>
          <w:szCs w:val="28"/>
        </w:rPr>
        <w:t>9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году ожидается с</w:t>
      </w:r>
      <w:r>
        <w:rPr>
          <w:rFonts w:ascii="Times New Roman" w:hAnsi="Times New Roman" w:cs="Times New Roman"/>
          <w:sz w:val="28"/>
          <w:szCs w:val="28"/>
        </w:rPr>
        <w:t xml:space="preserve"> профицитом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E1958">
        <w:rPr>
          <w:rFonts w:ascii="Times New Roman" w:hAnsi="Times New Roman" w:cs="Times New Roman"/>
          <w:sz w:val="28"/>
          <w:szCs w:val="28"/>
        </w:rPr>
        <w:t>22 300,6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362F8">
        <w:rPr>
          <w:rFonts w:ascii="Times New Roman" w:hAnsi="Times New Roman" w:cs="Times New Roman"/>
          <w:sz w:val="28"/>
          <w:szCs w:val="28"/>
        </w:rPr>
        <w:t xml:space="preserve">при </w:t>
      </w:r>
      <w:r w:rsidRPr="00A83DAC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2018</w:t>
      </w:r>
      <w:r w:rsidR="005420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62089C">
        <w:rPr>
          <w:rFonts w:ascii="Times New Roman" w:hAnsi="Times New Roman" w:cs="Times New Roman"/>
          <w:sz w:val="28"/>
          <w:szCs w:val="28"/>
        </w:rPr>
        <w:t>результата исполнения бюджета</w:t>
      </w:r>
      <w:r w:rsidR="006F7CDD">
        <w:rPr>
          <w:rFonts w:ascii="Times New Roman" w:hAnsi="Times New Roman" w:cs="Times New Roman"/>
          <w:sz w:val="28"/>
          <w:szCs w:val="28"/>
        </w:rPr>
        <w:t xml:space="preserve"> </w:t>
      </w:r>
      <w:r w:rsidR="0062089C">
        <w:rPr>
          <w:rFonts w:ascii="Times New Roman" w:hAnsi="Times New Roman" w:cs="Times New Roman"/>
          <w:sz w:val="28"/>
          <w:szCs w:val="28"/>
        </w:rPr>
        <w:t xml:space="preserve">- дефицита в размере </w:t>
      </w:r>
      <w:r w:rsidR="005420F7">
        <w:rPr>
          <w:rFonts w:ascii="Times New Roman" w:hAnsi="Times New Roman" w:cs="Times New Roman"/>
          <w:sz w:val="28"/>
          <w:szCs w:val="28"/>
        </w:rPr>
        <w:t>22 300,6</w:t>
      </w:r>
      <w:r w:rsidR="004A757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8D3EC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3EC1">
        <w:rPr>
          <w:rFonts w:ascii="Times New Roman" w:hAnsi="Times New Roman" w:cs="Times New Roman"/>
          <w:sz w:val="28"/>
          <w:szCs w:val="28"/>
        </w:rPr>
        <w:t xml:space="preserve">12 </w:t>
      </w:r>
      <w:r w:rsidRPr="00A83DAC">
        <w:rPr>
          <w:rFonts w:ascii="Times New Roman" w:hAnsi="Times New Roman" w:cs="Times New Roman"/>
          <w:sz w:val="28"/>
          <w:szCs w:val="28"/>
        </w:rPr>
        <w:t>предлагается утвердить источники внутреннего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При проверке соблюдения положений статьи 23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Российской Федерации и Приказа № </w:t>
      </w:r>
      <w:r w:rsidR="005420F7">
        <w:rPr>
          <w:rFonts w:ascii="Times New Roman" w:hAnsi="Times New Roman" w:cs="Times New Roman"/>
          <w:sz w:val="28"/>
          <w:szCs w:val="28"/>
        </w:rPr>
        <w:t>85</w:t>
      </w:r>
      <w:r w:rsidRPr="00A83DAC">
        <w:rPr>
          <w:rFonts w:ascii="Times New Roman" w:hAnsi="Times New Roman" w:cs="Times New Roman"/>
          <w:sz w:val="28"/>
          <w:szCs w:val="28"/>
        </w:rPr>
        <w:t>н в части отнесения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отражённых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к соответствующим кодам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классификации, нарушений не установлено.</w:t>
      </w:r>
    </w:p>
    <w:p w:rsidR="00E112FB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3EC1">
        <w:rPr>
          <w:rFonts w:ascii="Times New Roman" w:hAnsi="Times New Roman" w:cs="Times New Roman"/>
          <w:sz w:val="28"/>
          <w:szCs w:val="28"/>
        </w:rPr>
        <w:t>12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на счете по учету средств бюджета в течении финансового года.</w:t>
      </w: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FB" w:rsidRPr="00336B53" w:rsidRDefault="00A45FE6" w:rsidP="00E1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112F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112FB" w:rsidRPr="00336B53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По результатам проведённой экспертизы законопроекта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следующее.</w:t>
      </w:r>
    </w:p>
    <w:p w:rsidR="00E112FB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proofErr w:type="spellStart"/>
      <w:r w:rsidR="00B550FE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B550FE">
        <w:rPr>
          <w:rFonts w:ascii="Times New Roman" w:hAnsi="Times New Roman" w:cs="Times New Roman"/>
          <w:sz w:val="28"/>
          <w:szCs w:val="28"/>
        </w:rPr>
        <w:t xml:space="preserve"> районный Совет </w:t>
      </w:r>
      <w:r>
        <w:rPr>
          <w:rFonts w:ascii="Times New Roman" w:hAnsi="Times New Roman" w:cs="Times New Roman"/>
          <w:sz w:val="28"/>
          <w:szCs w:val="28"/>
        </w:rPr>
        <w:t>народных депутатов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6C05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B550FE" w:rsidRDefault="00B550FE" w:rsidP="00B55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размещён на</w:t>
      </w:r>
      <w:r w:rsidRPr="00AF61A2">
        <w:rPr>
          <w:rFonts w:ascii="Times New Roman" w:hAnsi="Times New Roman" w:cs="Times New Roman"/>
          <w:sz w:val="28"/>
          <w:szCs w:val="28"/>
        </w:rPr>
        <w:t xml:space="preserve"> официальной странице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Почепского района </w:t>
      </w:r>
      <w:r w:rsidRPr="00AF61A2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admpochep</w:t>
        </w:r>
        <w:r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F61A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61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6C052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DE12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DE12BA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принципу прозрачности (открытости), установленному статьёй 36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E112FB" w:rsidRPr="00974009" w:rsidRDefault="00E112FB" w:rsidP="00E112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>Состав документов и материалов, представленных одновременно с проектом Решения о бюджете, в целом соответствует перечню, установленному статьёй 184.2 Бюджетного кодекса Российской Федерации и статьёй 3 Порядка.</w:t>
      </w:r>
    </w:p>
    <w:p w:rsidR="00E112FB" w:rsidRPr="00DE12BA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 Состав показателей, представляемых для утверждения в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соответствует требованиям статьи 184.1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E112FB" w:rsidRPr="00DE12BA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 Представленный проект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550FE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B550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6C05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6C052D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6C052D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составлен </w:t>
      </w:r>
      <w:r w:rsidRPr="00DE12BA">
        <w:rPr>
          <w:rFonts w:ascii="Times New Roman" w:hAnsi="Times New Roman" w:cs="Times New Roman"/>
          <w:sz w:val="28"/>
          <w:szCs w:val="28"/>
        </w:rPr>
        <w:lastRenderedPageBreak/>
        <w:t>сроком на три года (очередной финансовый год и плановый период), что соответствует статье 169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Проект бюджета составлен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требованиями, установленными статьёй 172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При разработке проекта бюджета </w:t>
      </w:r>
      <w:r w:rsidR="00B550FE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на 20</w:t>
      </w:r>
      <w:r w:rsidR="006C052D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6C052D">
        <w:rPr>
          <w:rFonts w:ascii="Times New Roman" w:hAnsi="Times New Roman" w:cs="Times New Roman"/>
          <w:sz w:val="28"/>
          <w:szCs w:val="28"/>
        </w:rPr>
        <w:t>1</w:t>
      </w:r>
      <w:r w:rsidRPr="00A83DAC">
        <w:rPr>
          <w:rFonts w:ascii="Times New Roman" w:hAnsi="Times New Roman" w:cs="Times New Roman"/>
          <w:sz w:val="28"/>
          <w:szCs w:val="28"/>
        </w:rPr>
        <w:t xml:space="preserve"> и 202</w:t>
      </w:r>
      <w:r w:rsidR="006C052D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годов за основу принят 1 (базовый)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среднесрочного прогноза, характеризующий основные тенденции и 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ия экономики и социальной сферы</w:t>
      </w:r>
      <w:r w:rsidR="00B55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C052D" w:rsidRPr="00DE12BA" w:rsidRDefault="006C052D" w:rsidP="006C0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E12BA">
        <w:rPr>
          <w:rFonts w:ascii="Times New Roman" w:hAnsi="Times New Roman" w:cs="Times New Roman"/>
          <w:sz w:val="28"/>
          <w:szCs w:val="28"/>
        </w:rPr>
        <w:t xml:space="preserve">бюджета на </w:t>
      </w:r>
      <w:r>
        <w:rPr>
          <w:rFonts w:ascii="Times New Roman" w:hAnsi="Times New Roman" w:cs="Times New Roman"/>
          <w:sz w:val="28"/>
          <w:szCs w:val="28"/>
        </w:rPr>
        <w:t>16,9 процентов,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относительно прогноза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7,8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16,0 процентов.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целом </w:t>
      </w:r>
      <w:r>
        <w:rPr>
          <w:rFonts w:ascii="Times New Roman" w:hAnsi="Times New Roman" w:cs="Times New Roman"/>
          <w:sz w:val="28"/>
          <w:szCs w:val="28"/>
        </w:rPr>
        <w:t xml:space="preserve">планируется, 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9,4 процентов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052D" w:rsidRDefault="006C052D" w:rsidP="006C0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>
        <w:rPr>
          <w:rFonts w:ascii="Times New Roman" w:hAnsi="Times New Roman" w:cs="Times New Roman"/>
          <w:sz w:val="28"/>
          <w:szCs w:val="28"/>
        </w:rPr>
        <w:t>проекту бюджета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объёма расходов по отношению к ожидаемому исполнению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13,2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прогнозу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7,8 процента,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 xml:space="preserve">8,0 процентов. </w:t>
      </w:r>
    </w:p>
    <w:p w:rsidR="006C052D" w:rsidRDefault="006C052D" w:rsidP="006C0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представленным проектом планируется принятие сбалансированного бюджета на 2020-2022года (без дефицита).</w:t>
      </w:r>
    </w:p>
    <w:p w:rsidR="001C3520" w:rsidRDefault="001C3520" w:rsidP="001C3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утверждаемых проектом Решения о бюджете публичных нормативных выплат являются средства областного бюджета.</w:t>
      </w:r>
    </w:p>
    <w:p w:rsidR="001C3520" w:rsidRDefault="001C3520" w:rsidP="001C3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показал, что б</w:t>
      </w:r>
      <w:r w:rsidRPr="00DE12BA">
        <w:rPr>
          <w:rFonts w:ascii="Times New Roman" w:hAnsi="Times New Roman" w:cs="Times New Roman"/>
          <w:sz w:val="28"/>
          <w:szCs w:val="28"/>
        </w:rPr>
        <w:t>юджетные ассигнования на 20</w:t>
      </w:r>
      <w:r w:rsidR="006C052D">
        <w:rPr>
          <w:rFonts w:ascii="Times New Roman" w:hAnsi="Times New Roman" w:cs="Times New Roman"/>
          <w:sz w:val="28"/>
          <w:szCs w:val="28"/>
        </w:rPr>
        <w:t>20-</w:t>
      </w:r>
      <w:r w:rsidRPr="00DE12BA">
        <w:rPr>
          <w:rFonts w:ascii="Times New Roman" w:hAnsi="Times New Roman" w:cs="Times New Roman"/>
          <w:sz w:val="28"/>
          <w:szCs w:val="28"/>
        </w:rPr>
        <w:t>202</w:t>
      </w:r>
      <w:r w:rsidR="006C052D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годы, запланированные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исполнение публичных нормативных обязательств, соответствуют данным проекта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DE12BA">
        <w:rPr>
          <w:rFonts w:ascii="Times New Roman" w:hAnsi="Times New Roman" w:cs="Times New Roman"/>
          <w:sz w:val="28"/>
          <w:szCs w:val="28"/>
        </w:rPr>
        <w:t xml:space="preserve"> закона о бюджете.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целом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соблюдены принципы полноты отражения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расходов бюджета и общего (совокупного) покрытия расходов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предусмотренные статьями 32 и 35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(отсутствие закрепления конкретных видов расходов за определёнными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доходов в законопроекте).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Прогноз доходов бюджета сформирован с учётом среднесрочного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3DAC">
        <w:rPr>
          <w:rFonts w:ascii="Times New Roman" w:hAnsi="Times New Roman" w:cs="Times New Roman"/>
          <w:sz w:val="28"/>
          <w:szCs w:val="28"/>
        </w:rPr>
        <w:t>рогноза (20</w:t>
      </w:r>
      <w:r w:rsidR="006C052D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 xml:space="preserve"> - 202</w:t>
      </w:r>
      <w:r w:rsidR="006C052D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годы), в условиях действующего на день внесения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C3520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1C3520">
        <w:rPr>
          <w:rFonts w:ascii="Times New Roman" w:hAnsi="Times New Roman" w:cs="Times New Roman"/>
          <w:sz w:val="28"/>
          <w:szCs w:val="28"/>
        </w:rPr>
        <w:t xml:space="preserve"> районный Совет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Pr="00A83DAC">
        <w:rPr>
          <w:rFonts w:ascii="Times New Roman" w:hAnsi="Times New Roman" w:cs="Times New Roman"/>
          <w:sz w:val="28"/>
          <w:szCs w:val="28"/>
        </w:rPr>
        <w:t>законодательства о налогах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сборах, бюджетного законодательства Российской Федерации,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E112FB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и анализ доходов, отражённых в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1C35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показали,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A83DA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при прогнозировании отдельных видов доходов, по мнению КСП</w:t>
      </w:r>
      <w:r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Pr="00A83DAC">
        <w:rPr>
          <w:rFonts w:ascii="Times New Roman" w:hAnsi="Times New Roman" w:cs="Times New Roman"/>
          <w:sz w:val="28"/>
          <w:szCs w:val="28"/>
        </w:rPr>
        <w:t>, не обеспечена реалистичность расчётов.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E1" w:rsidRPr="00E76290" w:rsidRDefault="009E347B" w:rsidP="00402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6290">
        <w:rPr>
          <w:rFonts w:ascii="Times New Roman" w:hAnsi="Times New Roman" w:cs="Times New Roman"/>
          <w:bCs/>
          <w:iCs/>
          <w:sz w:val="28"/>
          <w:szCs w:val="28"/>
        </w:rPr>
        <w:t>В результате анализа прогноза по отдельным видам дохода установлено, что плановые поступления, представленные администратором доходов (администрацией Почепского района), не содержат арифметических расчетов, что не позволяет оценить обоснованность прогнозного показателя</w:t>
      </w:r>
      <w:r w:rsidR="004027E1" w:rsidRPr="00E76290">
        <w:rPr>
          <w:rFonts w:ascii="Times New Roman" w:hAnsi="Times New Roman" w:cs="Times New Roman"/>
          <w:bCs/>
          <w:iCs/>
          <w:sz w:val="28"/>
          <w:szCs w:val="28"/>
        </w:rPr>
        <w:t>, расчет по поступлению платежей от аренды имущества, находящегося  в оперативном управлении, составлен без учета гашения недоимки прошлых лет, что в свою очередь влияет на обоснованность расчётов прогнозного показателя указанного вида доходов.</w:t>
      </w:r>
    </w:p>
    <w:p w:rsidR="00E112FB" w:rsidRPr="00A83DAC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При анализе Приложения </w:t>
      </w:r>
      <w:r w:rsidR="004027E1">
        <w:rPr>
          <w:rFonts w:ascii="Times New Roman" w:hAnsi="Times New Roman" w:cs="Times New Roman"/>
          <w:sz w:val="28"/>
          <w:szCs w:val="28"/>
        </w:rPr>
        <w:t>6</w:t>
      </w:r>
      <w:r w:rsidRPr="00A83DA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 о бюджете «</w:t>
      </w:r>
      <w:r w:rsidRPr="00A83DAC">
        <w:rPr>
          <w:rFonts w:ascii="Times New Roman" w:hAnsi="Times New Roman" w:cs="Times New Roman"/>
          <w:sz w:val="28"/>
          <w:szCs w:val="28"/>
        </w:rPr>
        <w:t>Перечень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DAC">
        <w:rPr>
          <w:rFonts w:ascii="Times New Roman" w:hAnsi="Times New Roman" w:cs="Times New Roman"/>
          <w:sz w:val="28"/>
          <w:szCs w:val="28"/>
        </w:rPr>
        <w:t>, а также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 w:rsidR="009E347B">
        <w:rPr>
          <w:rFonts w:ascii="Times New Roman" w:hAnsi="Times New Roman" w:cs="Times New Roman"/>
          <w:sz w:val="28"/>
          <w:szCs w:val="28"/>
        </w:rPr>
        <w:t xml:space="preserve">Почепского района </w:t>
      </w:r>
      <w:r w:rsidRPr="00A83DAC">
        <w:rPr>
          <w:rFonts w:ascii="Times New Roman" w:hAnsi="Times New Roman" w:cs="Times New Roman"/>
          <w:sz w:val="28"/>
          <w:szCs w:val="28"/>
        </w:rPr>
        <w:t>на 2019 год на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период 2020 и 2021 годов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2FB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55">
        <w:rPr>
          <w:rFonts w:ascii="Times New Roman" w:hAnsi="Times New Roman" w:cs="Times New Roman"/>
          <w:sz w:val="28"/>
          <w:szCs w:val="28"/>
        </w:rPr>
        <w:t xml:space="preserve">По результатам проверки соблюдения требований статьи 20 Бюджетного кодекса Российской Федерации и Приказа № </w:t>
      </w:r>
      <w:r w:rsidR="006C052D">
        <w:rPr>
          <w:rFonts w:ascii="Times New Roman" w:hAnsi="Times New Roman" w:cs="Times New Roman"/>
          <w:sz w:val="28"/>
          <w:szCs w:val="28"/>
        </w:rPr>
        <w:t>85</w:t>
      </w:r>
      <w:r w:rsidRPr="005A2C55">
        <w:rPr>
          <w:rFonts w:ascii="Times New Roman" w:hAnsi="Times New Roman" w:cs="Times New Roman"/>
          <w:sz w:val="28"/>
          <w:szCs w:val="28"/>
        </w:rPr>
        <w:t xml:space="preserve">н, применяемого к правоотношениям, возникающим при составлении и исполнении бюджетов бюджетной системы Российской Федерации, начиная с бюджетов бюджетной системы Российской Федерации на 2019 год, по отнесению предусмотренных </w:t>
      </w:r>
      <w:r w:rsidR="005A2C55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5A2C55">
        <w:rPr>
          <w:rFonts w:ascii="Times New Roman" w:hAnsi="Times New Roman" w:cs="Times New Roman"/>
          <w:sz w:val="28"/>
          <w:szCs w:val="28"/>
        </w:rPr>
        <w:t xml:space="preserve"> доходов бюджета к соответствующим кодам бюджетной классификации, установлены отдельные несоответствия.</w:t>
      </w:r>
    </w:p>
    <w:p w:rsidR="00E112FB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ходе подготовки заключения на проект Решения о бюджете и анализа утвержденной Методики прогнозирования доходов Контрольно-счетной палатой установлено, что отдельные положения не соответствуют действующему законодательству (П</w:t>
      </w:r>
      <w:hyperlink r:id="rId12" w:history="1">
        <w:r w:rsidRPr="003865DD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остановлени</w:t>
        </w:r>
        <w:r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ю</w:t>
        </w:r>
        <w:r w:rsidRPr="003865DD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Правительства РФ от 23.06.2016 N 574</w:t>
        </w:r>
        <w:r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3865DD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"Об общих требованиях к методике прогнозирования поступлений доходов в бюджеты бюджетной системы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3865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части отсутствия </w:t>
      </w:r>
      <w:r w:rsidRPr="003865D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86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 расчета прогнозного объема поступлений по каждому виду доходов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112FB" w:rsidRPr="00506C95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06C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Кроме того,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утвержденной </w:t>
      </w:r>
      <w:r w:rsidRPr="00506C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методикой прогнозирования доходов учтены не все виды доходов, например, доход</w:t>
      </w:r>
      <w:r w:rsidR="006F7CD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</w:t>
      </w:r>
      <w:r w:rsidRPr="00506C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 сдачи в аренду имущества казны.</w:t>
      </w:r>
    </w:p>
    <w:p w:rsidR="00E112FB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>По всем направления безвозмездных поступлений в проекте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D83810">
        <w:rPr>
          <w:rFonts w:ascii="Times New Roman" w:hAnsi="Times New Roman" w:cs="Times New Roman"/>
          <w:sz w:val="28"/>
          <w:szCs w:val="28"/>
        </w:rPr>
        <w:t>бюджет</w:t>
      </w:r>
      <w:r w:rsidR="004027E1">
        <w:rPr>
          <w:rFonts w:ascii="Times New Roman" w:hAnsi="Times New Roman" w:cs="Times New Roman"/>
          <w:sz w:val="28"/>
          <w:szCs w:val="28"/>
        </w:rPr>
        <w:t>а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027E1">
        <w:rPr>
          <w:rFonts w:ascii="Times New Roman" w:hAnsi="Times New Roman" w:cs="Times New Roman"/>
          <w:sz w:val="28"/>
          <w:szCs w:val="28"/>
        </w:rPr>
        <w:t>областного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муниципальных образований </w:t>
      </w:r>
      <w:r w:rsidR="004027E1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6C052D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C052D">
        <w:rPr>
          <w:rFonts w:ascii="Times New Roman" w:hAnsi="Times New Roman" w:cs="Times New Roman"/>
          <w:sz w:val="28"/>
          <w:szCs w:val="28"/>
        </w:rPr>
        <w:t xml:space="preserve">1 </w:t>
      </w:r>
      <w:r w:rsidRPr="00D83810">
        <w:rPr>
          <w:rFonts w:ascii="Times New Roman" w:hAnsi="Times New Roman" w:cs="Times New Roman"/>
          <w:sz w:val="28"/>
          <w:szCs w:val="28"/>
        </w:rPr>
        <w:t>и 202</w:t>
      </w:r>
      <w:r w:rsidR="006C052D">
        <w:rPr>
          <w:rFonts w:ascii="Times New Roman" w:hAnsi="Times New Roman" w:cs="Times New Roman"/>
          <w:sz w:val="28"/>
          <w:szCs w:val="28"/>
        </w:rPr>
        <w:t>2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годов, </w:t>
      </w:r>
      <w:r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соответствуют.</w:t>
      </w:r>
    </w:p>
    <w:p w:rsidR="00E112FB" w:rsidRDefault="00E112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сформирован по разделам, подразделам,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программам и непрограммным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направлениям деятельности), группам и подгруппам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классификации расходов, в целом на основании Приказа № </w:t>
      </w:r>
      <w:r w:rsidR="006C052D">
        <w:rPr>
          <w:rFonts w:ascii="Times New Roman" w:hAnsi="Times New Roman" w:cs="Times New Roman"/>
          <w:sz w:val="28"/>
          <w:szCs w:val="28"/>
        </w:rPr>
        <w:t>85</w:t>
      </w:r>
      <w:r w:rsidRPr="00A83DAC">
        <w:rPr>
          <w:rFonts w:ascii="Times New Roman" w:hAnsi="Times New Roman" w:cs="Times New Roman"/>
          <w:sz w:val="28"/>
          <w:szCs w:val="28"/>
        </w:rPr>
        <w:t>н.</w:t>
      </w:r>
    </w:p>
    <w:p w:rsidR="00593295" w:rsidRPr="00C031CC" w:rsidRDefault="00593295" w:rsidP="0059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lastRenderedPageBreak/>
        <w:t>Ведомственная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</w:t>
      </w:r>
      <w:r w:rsidR="006C052D">
        <w:rPr>
          <w:rFonts w:ascii="Times New Roman" w:hAnsi="Times New Roman" w:cs="Times New Roman"/>
          <w:sz w:val="28"/>
          <w:szCs w:val="28"/>
        </w:rPr>
        <w:t>2020-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6C052D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сформирована по главным распорядителям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 предусматривающим привязку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бюджетных ассигнований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программам, подпрограмм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 и непрограммным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направлениям деятельности, группам и подгруппам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классификации расходов бюджетов, в целом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6C052D">
        <w:rPr>
          <w:rFonts w:ascii="Times New Roman" w:hAnsi="Times New Roman" w:cs="Times New Roman"/>
          <w:sz w:val="28"/>
          <w:szCs w:val="28"/>
        </w:rPr>
        <w:t>85</w:t>
      </w:r>
      <w:r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616050" w:rsidRPr="00161185" w:rsidRDefault="00616050" w:rsidP="00616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>По результатам анализа соответствия объёмов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, показателям проектов паспортов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61185">
        <w:rPr>
          <w:rFonts w:ascii="Times New Roman" w:hAnsi="Times New Roman" w:cs="Times New Roman"/>
          <w:sz w:val="28"/>
          <w:szCs w:val="28"/>
        </w:rPr>
        <w:t>программ, установлено, что объёмы финансирования,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объём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61185">
        <w:rPr>
          <w:rFonts w:ascii="Times New Roman" w:hAnsi="Times New Roman" w:cs="Times New Roman"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проектами паспортов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290" w:rsidRDefault="00E76290" w:rsidP="00E76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E8">
        <w:rPr>
          <w:rFonts w:ascii="Times New Roman" w:hAnsi="Times New Roman" w:cs="Times New Roman"/>
          <w:sz w:val="28"/>
          <w:szCs w:val="28"/>
        </w:rPr>
        <w:t xml:space="preserve">Пунктом 20 проекта Решения о бюджете предлагается установить ежегодные размеры резервного фонда в объёме </w:t>
      </w:r>
      <w:r w:rsidR="006C052D">
        <w:rPr>
          <w:rFonts w:ascii="Times New Roman" w:hAnsi="Times New Roman" w:cs="Times New Roman"/>
          <w:sz w:val="28"/>
          <w:szCs w:val="28"/>
        </w:rPr>
        <w:t>50,0</w:t>
      </w:r>
      <w:r w:rsidRPr="00311BE8">
        <w:rPr>
          <w:rFonts w:ascii="Times New Roman" w:hAnsi="Times New Roman" w:cs="Times New Roman"/>
          <w:sz w:val="28"/>
          <w:szCs w:val="28"/>
        </w:rPr>
        <w:t xml:space="preserve"> тыс. рублей, резервного фонда</w:t>
      </w:r>
      <w:r w:rsidRPr="00BB7F90">
        <w:rPr>
          <w:rFonts w:ascii="Times New Roman" w:hAnsi="Times New Roman" w:cs="Times New Roman"/>
          <w:sz w:val="28"/>
          <w:szCs w:val="28"/>
        </w:rPr>
        <w:t>, что не превышает 3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B7F90">
        <w:rPr>
          <w:rFonts w:ascii="Times New Roman" w:hAnsi="Times New Roman" w:cs="Times New Roman"/>
          <w:sz w:val="28"/>
          <w:szCs w:val="28"/>
        </w:rPr>
        <w:t xml:space="preserve"> утверждаемого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BB7F90">
        <w:rPr>
          <w:rFonts w:ascii="Times New Roman" w:hAnsi="Times New Roman" w:cs="Times New Roman"/>
          <w:sz w:val="28"/>
          <w:szCs w:val="28"/>
        </w:rPr>
        <w:t xml:space="preserve"> общего объёма расходов бюджета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BB7F90">
        <w:rPr>
          <w:rFonts w:ascii="Times New Roman" w:hAnsi="Times New Roman" w:cs="Times New Roman"/>
          <w:sz w:val="28"/>
          <w:szCs w:val="28"/>
        </w:rPr>
        <w:t xml:space="preserve"> и соответствует требованиям пункта 3 статьи 81 Бюджетного кодекса Российской Федерации.</w:t>
      </w:r>
    </w:p>
    <w:p w:rsidR="00632AD3" w:rsidRDefault="00632AD3" w:rsidP="00632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дорожного фонда Почепского района установлен в соответствии с норами действующего бюджетного законодательства.</w:t>
      </w:r>
    </w:p>
    <w:p w:rsidR="00E76290" w:rsidRPr="00A83DAC" w:rsidRDefault="00E76290" w:rsidP="00E76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расходования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D3">
        <w:rPr>
          <w:rFonts w:ascii="Times New Roman" w:hAnsi="Times New Roman" w:cs="Times New Roman"/>
          <w:sz w:val="28"/>
          <w:szCs w:val="28"/>
        </w:rPr>
        <w:t>д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орожного фонда, </w:t>
      </w:r>
      <w:r>
        <w:rPr>
          <w:rFonts w:ascii="Times New Roman" w:hAnsi="Times New Roman" w:cs="Times New Roman"/>
          <w:sz w:val="28"/>
          <w:szCs w:val="28"/>
        </w:rPr>
        <w:t xml:space="preserve">является дорожная деятельность в отношении автомобильных дорог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значенияв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границах населенных пунктов в рамках предоставления иных межбюджетных трансфертов бюджетам поселений на осуществление части полномочий,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предусмотреннымх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заключенными соглашениями.</w:t>
      </w:r>
    </w:p>
    <w:p w:rsidR="00E76290" w:rsidRDefault="00E76290" w:rsidP="00E76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201</w:t>
      </w:r>
      <w:r w:rsidR="006C052D">
        <w:rPr>
          <w:rFonts w:ascii="Times New Roman" w:hAnsi="Times New Roman" w:cs="Times New Roman"/>
          <w:sz w:val="28"/>
          <w:szCs w:val="28"/>
        </w:rPr>
        <w:t>9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году ожидается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52D">
        <w:rPr>
          <w:rFonts w:ascii="Times New Roman" w:hAnsi="Times New Roman" w:cs="Times New Roman"/>
          <w:sz w:val="28"/>
          <w:szCs w:val="28"/>
        </w:rPr>
        <w:t>дефицитом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C052D">
        <w:rPr>
          <w:rFonts w:ascii="Times New Roman" w:hAnsi="Times New Roman" w:cs="Times New Roman"/>
          <w:sz w:val="28"/>
          <w:szCs w:val="28"/>
        </w:rPr>
        <w:t>22 300,6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A83DAC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6C05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 исполнения бюджета</w:t>
      </w:r>
      <w:r w:rsidR="0063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дефицита в размере </w:t>
      </w:r>
      <w:r w:rsidR="006C052D">
        <w:rPr>
          <w:rFonts w:ascii="Times New Roman" w:hAnsi="Times New Roman" w:cs="Times New Roman"/>
          <w:sz w:val="28"/>
          <w:szCs w:val="28"/>
        </w:rPr>
        <w:t>22 300,6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76290" w:rsidRPr="00A83DAC" w:rsidRDefault="00E76290" w:rsidP="00E76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</w:p>
    <w:p w:rsidR="00E76290" w:rsidRPr="00A83DAC" w:rsidRDefault="00E76290" w:rsidP="00E76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При проверке соблюдения положений статьи 23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Российской Федерации и Приказа № </w:t>
      </w:r>
      <w:r w:rsidR="006C052D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 в части отнесения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отражённых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к соответствующим кодам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классификации, нарушений не установлено.</w:t>
      </w:r>
    </w:p>
    <w:p w:rsidR="00E76290" w:rsidRPr="00A83DAC" w:rsidRDefault="00E76290" w:rsidP="00E76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на счете по учету средств бюджета в течении финансового года.</w:t>
      </w: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1345" w:rsidRDefault="00A45FE6" w:rsidP="0030636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406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F1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360">
        <w:rPr>
          <w:rFonts w:ascii="Times New Roman" w:hAnsi="Times New Roman" w:cs="Times New Roman"/>
          <w:b/>
          <w:bCs/>
          <w:sz w:val="28"/>
          <w:szCs w:val="28"/>
        </w:rPr>
        <w:t>По результат</w:t>
      </w:r>
      <w:r w:rsidR="003356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06360">
        <w:rPr>
          <w:rFonts w:ascii="Times New Roman" w:hAnsi="Times New Roman" w:cs="Times New Roman"/>
          <w:b/>
          <w:bCs/>
          <w:sz w:val="28"/>
          <w:szCs w:val="28"/>
        </w:rPr>
        <w:t xml:space="preserve">м проведенной </w:t>
      </w:r>
      <w:proofErr w:type="spellStart"/>
      <w:r w:rsidR="00306360">
        <w:rPr>
          <w:rFonts w:ascii="Times New Roman" w:hAnsi="Times New Roman" w:cs="Times New Roman"/>
          <w:b/>
          <w:bCs/>
          <w:sz w:val="28"/>
          <w:szCs w:val="28"/>
        </w:rPr>
        <w:t>эксперизы</w:t>
      </w:r>
      <w:proofErr w:type="spellEnd"/>
      <w:r w:rsidR="00306360">
        <w:rPr>
          <w:rFonts w:ascii="Times New Roman" w:hAnsi="Times New Roman" w:cs="Times New Roman"/>
          <w:b/>
          <w:bCs/>
          <w:sz w:val="28"/>
          <w:szCs w:val="28"/>
        </w:rPr>
        <w:t xml:space="preserve"> предлагается:</w:t>
      </w:r>
    </w:p>
    <w:p w:rsidR="00F669C3" w:rsidRDefault="00F669C3" w:rsidP="0030636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31A0" w:rsidRPr="004F10DB" w:rsidRDefault="00CC31A0" w:rsidP="004F10D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DB"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Почепского района на проект решения Почепского районного Совета народных депутатов «О бюджете муниципального образования «</w:t>
      </w:r>
      <w:proofErr w:type="spellStart"/>
      <w:r w:rsidRPr="004F10DB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Pr="004F10DB">
        <w:rPr>
          <w:rFonts w:ascii="Times New Roman" w:hAnsi="Times New Roman" w:cs="Times New Roman"/>
          <w:sz w:val="28"/>
          <w:szCs w:val="28"/>
        </w:rPr>
        <w:t xml:space="preserve"> район» на 2019 год и на плановый период 2020 и 2021 годов» главе Почепского района с предложениями.</w:t>
      </w:r>
    </w:p>
    <w:p w:rsidR="004F10DB" w:rsidRPr="004F10DB" w:rsidRDefault="004F10DB" w:rsidP="004F10D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выполнения приоритетов и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до 2024 года».</w:t>
      </w:r>
    </w:p>
    <w:p w:rsidR="00CC04A9" w:rsidRDefault="003356BC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4A9">
        <w:rPr>
          <w:rFonts w:ascii="Times New Roman" w:hAnsi="Times New Roman" w:cs="Times New Roman"/>
          <w:sz w:val="28"/>
          <w:szCs w:val="28"/>
        </w:rPr>
        <w:t>. Повысить качество прогнозирования неналоговых доходов, в том числе:</w:t>
      </w:r>
    </w:p>
    <w:p w:rsidR="00CC31A0" w:rsidRDefault="00CC04A9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и при необходимости уточнить показатели неналоговых доходов, отмеченных в заключении;</w:t>
      </w:r>
    </w:p>
    <w:p w:rsidR="004D1345" w:rsidRDefault="004D1345" w:rsidP="004F10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E638B">
        <w:rPr>
          <w:rFonts w:ascii="Times New Roman" w:hAnsi="Times New Roman" w:cs="Times New Roman"/>
          <w:sz w:val="28"/>
          <w:szCs w:val="28"/>
        </w:rPr>
        <w:t xml:space="preserve">твержденную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638B">
        <w:rPr>
          <w:rFonts w:ascii="Times New Roman" w:hAnsi="Times New Roman" w:cs="Times New Roman"/>
          <w:sz w:val="28"/>
          <w:szCs w:val="28"/>
        </w:rPr>
        <w:t xml:space="preserve">етодику </w:t>
      </w:r>
      <w:r>
        <w:rPr>
          <w:rFonts w:ascii="Times New Roman" w:hAnsi="Times New Roman" w:cs="Times New Roman"/>
          <w:sz w:val="28"/>
          <w:szCs w:val="28"/>
        </w:rPr>
        <w:t>прогнозирования</w:t>
      </w:r>
      <w:r w:rsidRPr="002E638B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дополнить правилами планирования недостающих видов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345" w:rsidRDefault="004D1345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360">
        <w:rPr>
          <w:rFonts w:ascii="Times New Roman" w:hAnsi="Times New Roman" w:cs="Times New Roman"/>
          <w:sz w:val="28"/>
          <w:szCs w:val="28"/>
        </w:rPr>
        <w:t>провести анализ имущества муниципального образования с целью включения в прогнозный план приватизации на 2019 год.</w:t>
      </w:r>
    </w:p>
    <w:p w:rsidR="003356BC" w:rsidRDefault="003356BC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Отразить в доходной части бюджета доходы от сдачи аренды имущества, исходя из экономического содержания.</w:t>
      </w:r>
    </w:p>
    <w:p w:rsidR="00306360" w:rsidRDefault="003356BC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6360">
        <w:rPr>
          <w:rFonts w:ascii="Times New Roman" w:hAnsi="Times New Roman" w:cs="Times New Roman"/>
          <w:sz w:val="28"/>
          <w:szCs w:val="28"/>
        </w:rPr>
        <w:t>. Привести в соответствие приложения «Перечень главных администраторов доходов» и реестр источников доходов муниципального образования «</w:t>
      </w:r>
      <w:proofErr w:type="spellStart"/>
      <w:r w:rsidR="00306360"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 w:rsidR="0030636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356BC" w:rsidRDefault="003356BC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</w:t>
      </w:r>
      <w:r w:rsidRPr="00BC2414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4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Порядком </w:t>
      </w:r>
      <w:r w:rsidRPr="00912D6F">
        <w:rPr>
          <w:rFonts w:ascii="Times New Roman" w:hAnsi="Times New Roman"/>
          <w:bCs/>
          <w:sz w:val="28"/>
          <w:szCs w:val="28"/>
        </w:rPr>
        <w:t>разработки, реализации и оценки эффективности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2D6F">
        <w:rPr>
          <w:rFonts w:ascii="Times New Roman" w:hAnsi="Times New Roman"/>
          <w:sz w:val="28"/>
          <w:szCs w:val="28"/>
        </w:rPr>
        <w:t>муниципальных и ведомственных целевых программ Почепского района</w:t>
      </w:r>
      <w:r>
        <w:rPr>
          <w:rFonts w:ascii="Times New Roman" w:hAnsi="Times New Roman"/>
          <w:sz w:val="28"/>
          <w:szCs w:val="28"/>
        </w:rPr>
        <w:t>, утвержденным постановлением администрации Почепского района от 18.10.2017 № 814 внести изменения в перечень программ, подлежащих реализации в 2020-2022 годах.</w:t>
      </w:r>
    </w:p>
    <w:p w:rsidR="00A45FE6" w:rsidRDefault="00A45FE6" w:rsidP="00A4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Проанализировать показатели </w:t>
      </w:r>
      <w:r w:rsidRPr="00A1301E">
        <w:rPr>
          <w:rFonts w:ascii="Times New Roman" w:hAnsi="Times New Roman" w:cs="Times New Roman"/>
          <w:i/>
          <w:sz w:val="28"/>
          <w:szCs w:val="28"/>
        </w:rPr>
        <w:t>(</w:t>
      </w:r>
      <w:r w:rsidRPr="00A45FE6">
        <w:rPr>
          <w:rFonts w:ascii="Times New Roman" w:hAnsi="Times New Roman" w:cs="Times New Roman"/>
          <w:sz w:val="28"/>
          <w:szCs w:val="28"/>
        </w:rPr>
        <w:t>индикаторы) муниципальных программ «Развитие образования Почепского района»,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«Поддержка местных инициатив граждан Почепского района»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45FE6">
        <w:rPr>
          <w:rFonts w:ascii="Times New Roman" w:hAnsi="Times New Roman" w:cs="Times New Roman"/>
          <w:sz w:val="28"/>
          <w:szCs w:val="28"/>
        </w:rPr>
        <w:t>«Противодействие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45F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оценить необходимость их корректировки.</w:t>
      </w:r>
    </w:p>
    <w:p w:rsidR="009A02ED" w:rsidRDefault="00A45FE6" w:rsidP="00A4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Включить в состав источников финансирования объем внебюджетных средств (от оказания платных услуг) по муниципальным программам «Развитие образования Почепского района», «Реализация полномочий органа местного самоуправления</w:t>
      </w:r>
      <w:r w:rsidR="009A02ED">
        <w:rPr>
          <w:rFonts w:ascii="Times New Roman" w:hAnsi="Times New Roman" w:cs="Times New Roman"/>
          <w:sz w:val="28"/>
          <w:szCs w:val="28"/>
        </w:rPr>
        <w:t>.</w:t>
      </w:r>
    </w:p>
    <w:p w:rsidR="00A45FE6" w:rsidRDefault="009A02ED" w:rsidP="00A45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Рассмотреть вопрос продолжения реализации муниципальной программы «Развитие туризма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районе», как инструменту стратегического планирования.</w:t>
      </w:r>
    </w:p>
    <w:p w:rsidR="004F10DB" w:rsidRDefault="009A02ED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6360">
        <w:rPr>
          <w:rFonts w:ascii="Times New Roman" w:hAnsi="Times New Roman" w:cs="Times New Roman"/>
          <w:sz w:val="28"/>
          <w:szCs w:val="28"/>
        </w:rPr>
        <w:t xml:space="preserve">. </w:t>
      </w:r>
      <w:r w:rsidR="004F10DB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участия Почепского района в федеральных и региональных программах с целью привлечения средств федерального и областного бюджетов.</w:t>
      </w:r>
    </w:p>
    <w:p w:rsidR="004D1345" w:rsidRPr="002E638B" w:rsidRDefault="004D1345" w:rsidP="004F10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360" w:rsidRPr="00C4060B" w:rsidRDefault="00306360" w:rsidP="004F10D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Почепскому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районному Совету народных депутатов:</w:t>
      </w:r>
    </w:p>
    <w:p w:rsidR="00306360" w:rsidRDefault="00306360" w:rsidP="004F1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Рассмотреть проект</w:t>
      </w:r>
      <w:r w:rsidRPr="00CC3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C31A0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C31A0">
        <w:rPr>
          <w:rFonts w:ascii="Times New Roman" w:hAnsi="Times New Roman" w:cs="Times New Roman"/>
          <w:sz w:val="28"/>
          <w:szCs w:val="28"/>
        </w:rPr>
        <w:t>на 20</w:t>
      </w:r>
      <w:r w:rsidR="00E25796">
        <w:rPr>
          <w:rFonts w:ascii="Times New Roman" w:hAnsi="Times New Roman" w:cs="Times New Roman"/>
          <w:sz w:val="28"/>
          <w:szCs w:val="28"/>
        </w:rPr>
        <w:t>20</w:t>
      </w:r>
      <w:r w:rsidRPr="00CC31A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5796">
        <w:rPr>
          <w:rFonts w:ascii="Times New Roman" w:hAnsi="Times New Roman" w:cs="Times New Roman"/>
          <w:sz w:val="28"/>
          <w:szCs w:val="28"/>
        </w:rPr>
        <w:t>1</w:t>
      </w:r>
      <w:r w:rsidRPr="00CC31A0">
        <w:rPr>
          <w:rFonts w:ascii="Times New Roman" w:hAnsi="Times New Roman" w:cs="Times New Roman"/>
          <w:sz w:val="28"/>
          <w:szCs w:val="28"/>
        </w:rPr>
        <w:t xml:space="preserve"> и 202</w:t>
      </w:r>
      <w:r w:rsidR="00E25796">
        <w:rPr>
          <w:rFonts w:ascii="Times New Roman" w:hAnsi="Times New Roman" w:cs="Times New Roman"/>
          <w:sz w:val="28"/>
          <w:szCs w:val="28"/>
        </w:rPr>
        <w:t>2</w:t>
      </w:r>
      <w:r w:rsidRPr="00CC31A0">
        <w:rPr>
          <w:rFonts w:ascii="Times New Roman" w:hAnsi="Times New Roman" w:cs="Times New Roman"/>
          <w:sz w:val="28"/>
          <w:szCs w:val="28"/>
        </w:rPr>
        <w:t xml:space="preserve"> годов» с учетом предложений и замечаний Контрольно-счетной палаты. </w:t>
      </w:r>
    </w:p>
    <w:p w:rsidR="00CC04A9" w:rsidRDefault="00CC04A9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8F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FE6" w:rsidRDefault="00A45FE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FE6" w:rsidRDefault="00A45FE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FE6" w:rsidRDefault="00A45FE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FE6" w:rsidRDefault="00A45FE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FE6" w:rsidRPr="00363CE6" w:rsidRDefault="00A45FE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4F10D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0DB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4F10DB" w:rsidRPr="004F10DB" w:rsidRDefault="004F10D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0DB">
        <w:rPr>
          <w:rFonts w:ascii="Times New Roman" w:hAnsi="Times New Roman" w:cs="Times New Roman"/>
          <w:bCs/>
          <w:sz w:val="28"/>
          <w:szCs w:val="28"/>
        </w:rPr>
        <w:t>Контрольно-счетной палаты</w:t>
      </w:r>
    </w:p>
    <w:p w:rsidR="004E741F" w:rsidRDefault="004F10D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0DB">
        <w:rPr>
          <w:rFonts w:ascii="Times New Roman" w:hAnsi="Times New Roman" w:cs="Times New Roman"/>
          <w:bCs/>
          <w:sz w:val="28"/>
          <w:szCs w:val="28"/>
        </w:rPr>
        <w:t xml:space="preserve">Почепского района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F10DB">
        <w:rPr>
          <w:rFonts w:ascii="Times New Roman" w:hAnsi="Times New Roman" w:cs="Times New Roman"/>
          <w:bCs/>
          <w:sz w:val="28"/>
          <w:szCs w:val="28"/>
        </w:rPr>
        <w:t xml:space="preserve">                         Л.И. Молодожен</w:t>
      </w: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666" w:rsidRDefault="00D22666" w:rsidP="00D2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D22666" w:rsidSect="00A45FE6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horzAnchor="margin" w:tblpY="84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851"/>
        <w:gridCol w:w="850"/>
        <w:gridCol w:w="1134"/>
        <w:gridCol w:w="993"/>
        <w:gridCol w:w="850"/>
        <w:gridCol w:w="1276"/>
        <w:gridCol w:w="850"/>
        <w:gridCol w:w="709"/>
        <w:gridCol w:w="1276"/>
        <w:gridCol w:w="850"/>
        <w:gridCol w:w="1070"/>
      </w:tblGrid>
      <w:tr w:rsidR="005C6A0A" w:rsidRPr="005C6A0A" w:rsidTr="00844144">
        <w:tc>
          <w:tcPr>
            <w:tcW w:w="1668" w:type="dxa"/>
            <w:vMerge w:val="restart"/>
          </w:tcPr>
          <w:p w:rsidR="004E741F" w:rsidRPr="005C6A0A" w:rsidRDefault="005C6A0A" w:rsidP="002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A0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Наименование муниципальной программы</w:t>
            </w:r>
          </w:p>
        </w:tc>
        <w:tc>
          <w:tcPr>
            <w:tcW w:w="4110" w:type="dxa"/>
            <w:gridSpan w:val="4"/>
          </w:tcPr>
          <w:p w:rsidR="004E741F" w:rsidRPr="005C6A0A" w:rsidRDefault="004E741F" w:rsidP="0023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A0A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gridSpan w:val="3"/>
          </w:tcPr>
          <w:p w:rsidR="004E741F" w:rsidRPr="005C6A0A" w:rsidRDefault="004E741F" w:rsidP="0023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A0A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2835" w:type="dxa"/>
            <w:gridSpan w:val="3"/>
          </w:tcPr>
          <w:p w:rsidR="004E741F" w:rsidRPr="005C6A0A" w:rsidRDefault="004E741F" w:rsidP="0023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A0A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3196" w:type="dxa"/>
            <w:gridSpan w:val="3"/>
          </w:tcPr>
          <w:p w:rsidR="004E741F" w:rsidRPr="005C6A0A" w:rsidRDefault="004E741F" w:rsidP="0023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A0A"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</w:tr>
      <w:tr w:rsidR="00660180" w:rsidRPr="005C6A0A" w:rsidTr="00844144">
        <w:trPr>
          <w:trHeight w:val="2764"/>
        </w:trPr>
        <w:tc>
          <w:tcPr>
            <w:tcW w:w="1668" w:type="dxa"/>
            <w:vMerge/>
          </w:tcPr>
          <w:p w:rsidR="004E741F" w:rsidRPr="005C6A0A" w:rsidRDefault="004E741F" w:rsidP="002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E741F" w:rsidRPr="005C6A0A" w:rsidRDefault="005C6A0A" w:rsidP="0023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A0A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бюджетом, тыс. рублей</w:t>
            </w:r>
          </w:p>
        </w:tc>
        <w:tc>
          <w:tcPr>
            <w:tcW w:w="1134" w:type="dxa"/>
          </w:tcPr>
          <w:p w:rsidR="004E741F" w:rsidRPr="005C6A0A" w:rsidRDefault="005C6A0A" w:rsidP="0023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A0A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на 01.10.2019 года</w:t>
            </w:r>
          </w:p>
        </w:tc>
        <w:tc>
          <w:tcPr>
            <w:tcW w:w="851" w:type="dxa"/>
          </w:tcPr>
          <w:p w:rsidR="004E741F" w:rsidRPr="005C6A0A" w:rsidRDefault="005C6A0A" w:rsidP="0023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A0A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 к общему объему расходов</w:t>
            </w:r>
          </w:p>
        </w:tc>
        <w:tc>
          <w:tcPr>
            <w:tcW w:w="850" w:type="dxa"/>
          </w:tcPr>
          <w:p w:rsidR="004E741F" w:rsidRPr="005C6A0A" w:rsidRDefault="005C6A0A" w:rsidP="0023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A0A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 к утвержденному бюджету</w:t>
            </w:r>
          </w:p>
        </w:tc>
        <w:tc>
          <w:tcPr>
            <w:tcW w:w="1134" w:type="dxa"/>
          </w:tcPr>
          <w:p w:rsidR="004E741F" w:rsidRPr="005C6A0A" w:rsidRDefault="005C6A0A" w:rsidP="0023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Плановые назначения, тыс. рублей</w:t>
            </w:r>
          </w:p>
        </w:tc>
        <w:tc>
          <w:tcPr>
            <w:tcW w:w="993" w:type="dxa"/>
          </w:tcPr>
          <w:p w:rsidR="004E741F" w:rsidRPr="005C6A0A" w:rsidRDefault="005C6A0A" w:rsidP="0023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к общему объему расходов</w:t>
            </w:r>
          </w:p>
        </w:tc>
        <w:tc>
          <w:tcPr>
            <w:tcW w:w="850" w:type="dxa"/>
          </w:tcPr>
          <w:p w:rsidR="004E741F" w:rsidRPr="005C6A0A" w:rsidRDefault="005C6A0A" w:rsidP="000B7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A0A">
              <w:rPr>
                <w:rFonts w:ascii="Times New Roman" w:hAnsi="Times New Roman" w:cs="Times New Roman"/>
                <w:bCs/>
                <w:sz w:val="20"/>
                <w:szCs w:val="20"/>
              </w:rPr>
              <w:t>% к утвержденному бюджету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 г</w:t>
            </w:r>
          </w:p>
        </w:tc>
        <w:tc>
          <w:tcPr>
            <w:tcW w:w="1276" w:type="dxa"/>
          </w:tcPr>
          <w:p w:rsidR="004E741F" w:rsidRPr="005C6A0A" w:rsidRDefault="005C6A0A" w:rsidP="0023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A0A"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Плановые назначения, тыс. рублей</w:t>
            </w:r>
          </w:p>
        </w:tc>
        <w:tc>
          <w:tcPr>
            <w:tcW w:w="850" w:type="dxa"/>
          </w:tcPr>
          <w:p w:rsidR="004E741F" w:rsidRPr="005C6A0A" w:rsidRDefault="005C6A0A" w:rsidP="00AC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к общему объему расходов</w:t>
            </w:r>
            <w:r w:rsidR="000B7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AC1E8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B7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709" w:type="dxa"/>
          </w:tcPr>
          <w:p w:rsidR="004E741F" w:rsidRPr="005C6A0A" w:rsidRDefault="005C6A0A" w:rsidP="00AC1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  <w:r w:rsidRPr="005C6A0A">
              <w:rPr>
                <w:rFonts w:ascii="Times New Roman" w:hAnsi="Times New Roman" w:cs="Times New Roman"/>
                <w:bCs/>
                <w:sz w:val="20"/>
                <w:szCs w:val="20"/>
              </w:rPr>
              <w:t>к утвержденному бюджету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</w:t>
            </w:r>
            <w:r w:rsidR="00AC1E80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4E741F" w:rsidRPr="005C6A0A" w:rsidRDefault="005C6A0A" w:rsidP="0023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Плановые назначения, тыс. рублей</w:t>
            </w:r>
          </w:p>
        </w:tc>
        <w:tc>
          <w:tcPr>
            <w:tcW w:w="850" w:type="dxa"/>
          </w:tcPr>
          <w:p w:rsidR="004E741F" w:rsidRPr="005C6A0A" w:rsidRDefault="005C6A0A" w:rsidP="0023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 к общему объему расходов</w:t>
            </w:r>
            <w:r w:rsidR="00AC1E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 г</w:t>
            </w:r>
          </w:p>
        </w:tc>
        <w:tc>
          <w:tcPr>
            <w:tcW w:w="1070" w:type="dxa"/>
          </w:tcPr>
          <w:p w:rsidR="004E741F" w:rsidRPr="005C6A0A" w:rsidRDefault="005C6A0A" w:rsidP="000B7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  <w:r w:rsidRPr="005C6A0A">
              <w:rPr>
                <w:rFonts w:ascii="Times New Roman" w:hAnsi="Times New Roman" w:cs="Times New Roman"/>
                <w:bCs/>
                <w:sz w:val="20"/>
                <w:szCs w:val="20"/>
              </w:rPr>
              <w:t>к утвержденному бюджету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</w:t>
            </w:r>
            <w:r w:rsidR="000B7D8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</w:tr>
      <w:tr w:rsidR="00660180" w:rsidRPr="005C6A0A" w:rsidTr="00844144">
        <w:tc>
          <w:tcPr>
            <w:tcW w:w="1668" w:type="dxa"/>
          </w:tcPr>
          <w:p w:rsidR="004E741F" w:rsidRPr="005C6A0A" w:rsidRDefault="00233C29" w:rsidP="002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275" w:type="dxa"/>
          </w:tcPr>
          <w:p w:rsidR="004E741F" w:rsidRPr="005C6A0A" w:rsidRDefault="00233C29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19 759,8</w:t>
            </w:r>
          </w:p>
        </w:tc>
        <w:tc>
          <w:tcPr>
            <w:tcW w:w="1134" w:type="dxa"/>
          </w:tcPr>
          <w:p w:rsidR="004E741F" w:rsidRPr="005C6A0A" w:rsidRDefault="00233C29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13929,4</w:t>
            </w:r>
          </w:p>
        </w:tc>
        <w:tc>
          <w:tcPr>
            <w:tcW w:w="851" w:type="dxa"/>
          </w:tcPr>
          <w:p w:rsidR="004E741F" w:rsidRPr="005C6A0A" w:rsidRDefault="001173DE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850" w:type="dxa"/>
          </w:tcPr>
          <w:p w:rsidR="004E741F" w:rsidRPr="005C6A0A" w:rsidRDefault="0007206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70,5</w:t>
            </w:r>
          </w:p>
        </w:tc>
        <w:tc>
          <w:tcPr>
            <w:tcW w:w="1134" w:type="dxa"/>
          </w:tcPr>
          <w:p w:rsidR="004E741F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15491,6</w:t>
            </w:r>
          </w:p>
        </w:tc>
        <w:tc>
          <w:tcPr>
            <w:tcW w:w="993" w:type="dxa"/>
          </w:tcPr>
          <w:p w:rsidR="004E741F" w:rsidRPr="005C6A0A" w:rsidRDefault="006B40BF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4E741F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78,3</w:t>
            </w:r>
          </w:p>
        </w:tc>
        <w:tc>
          <w:tcPr>
            <w:tcW w:w="1276" w:type="dxa"/>
          </w:tcPr>
          <w:p w:rsidR="004E741F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8691,8</w:t>
            </w:r>
          </w:p>
        </w:tc>
        <w:tc>
          <w:tcPr>
            <w:tcW w:w="850" w:type="dxa"/>
          </w:tcPr>
          <w:p w:rsidR="004E741F" w:rsidRPr="005C6A0A" w:rsidRDefault="00AC1E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4E741F" w:rsidRPr="005C6A0A" w:rsidRDefault="00AC1E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56,1</w:t>
            </w:r>
          </w:p>
        </w:tc>
        <w:tc>
          <w:tcPr>
            <w:tcW w:w="1276" w:type="dxa"/>
          </w:tcPr>
          <w:p w:rsidR="004E741F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8651,8</w:t>
            </w:r>
          </w:p>
        </w:tc>
        <w:tc>
          <w:tcPr>
            <w:tcW w:w="850" w:type="dxa"/>
          </w:tcPr>
          <w:p w:rsidR="004E741F" w:rsidRPr="005C6A0A" w:rsidRDefault="003A0897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1,4</w:t>
            </w:r>
          </w:p>
        </w:tc>
        <w:tc>
          <w:tcPr>
            <w:tcW w:w="1070" w:type="dxa"/>
          </w:tcPr>
          <w:p w:rsidR="004E741F" w:rsidRPr="005C6A0A" w:rsidRDefault="003A0897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660180" w:rsidRPr="005C6A0A" w:rsidTr="00844144">
        <w:tc>
          <w:tcPr>
            <w:tcW w:w="1668" w:type="dxa"/>
          </w:tcPr>
          <w:p w:rsidR="004E741F" w:rsidRPr="005C6A0A" w:rsidRDefault="00233C29" w:rsidP="002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полномочий органа местного самоуправления</w:t>
            </w:r>
          </w:p>
        </w:tc>
        <w:tc>
          <w:tcPr>
            <w:tcW w:w="1275" w:type="dxa"/>
          </w:tcPr>
          <w:p w:rsidR="004E741F" w:rsidRPr="005C6A0A" w:rsidRDefault="0007206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6E44F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456,7</w:t>
            </w:r>
          </w:p>
        </w:tc>
        <w:tc>
          <w:tcPr>
            <w:tcW w:w="1134" w:type="dxa"/>
          </w:tcPr>
          <w:p w:rsidR="004E741F" w:rsidRPr="005C6A0A" w:rsidRDefault="0007206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63921,9</w:t>
            </w:r>
          </w:p>
        </w:tc>
        <w:tc>
          <w:tcPr>
            <w:tcW w:w="851" w:type="dxa"/>
          </w:tcPr>
          <w:p w:rsidR="004E741F" w:rsidRPr="005C6A0A" w:rsidRDefault="006E44F6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14,2</w:t>
            </w:r>
          </w:p>
        </w:tc>
        <w:tc>
          <w:tcPr>
            <w:tcW w:w="850" w:type="dxa"/>
          </w:tcPr>
          <w:p w:rsidR="004E741F" w:rsidRPr="005C6A0A" w:rsidRDefault="006E44F6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4E741F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266021,3</w:t>
            </w:r>
          </w:p>
        </w:tc>
        <w:tc>
          <w:tcPr>
            <w:tcW w:w="993" w:type="dxa"/>
          </w:tcPr>
          <w:p w:rsidR="004E741F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33,4</w:t>
            </w:r>
          </w:p>
        </w:tc>
        <w:tc>
          <w:tcPr>
            <w:tcW w:w="850" w:type="dxa"/>
          </w:tcPr>
          <w:p w:rsidR="004E741F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243,0</w:t>
            </w:r>
          </w:p>
        </w:tc>
        <w:tc>
          <w:tcPr>
            <w:tcW w:w="1276" w:type="dxa"/>
          </w:tcPr>
          <w:p w:rsidR="004E741F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216846,5</w:t>
            </w:r>
          </w:p>
        </w:tc>
        <w:tc>
          <w:tcPr>
            <w:tcW w:w="850" w:type="dxa"/>
          </w:tcPr>
          <w:p w:rsidR="004E741F" w:rsidRPr="005C6A0A" w:rsidRDefault="00AC1E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29,6</w:t>
            </w:r>
          </w:p>
        </w:tc>
        <w:tc>
          <w:tcPr>
            <w:tcW w:w="709" w:type="dxa"/>
          </w:tcPr>
          <w:p w:rsidR="004E741F" w:rsidRPr="005C6A0A" w:rsidRDefault="00AC1E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81,5</w:t>
            </w:r>
          </w:p>
        </w:tc>
        <w:tc>
          <w:tcPr>
            <w:tcW w:w="1276" w:type="dxa"/>
          </w:tcPr>
          <w:p w:rsidR="004E741F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91378,1</w:t>
            </w:r>
          </w:p>
        </w:tc>
        <w:tc>
          <w:tcPr>
            <w:tcW w:w="850" w:type="dxa"/>
          </w:tcPr>
          <w:p w:rsidR="004E741F" w:rsidRPr="005C6A0A" w:rsidRDefault="003A0897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14,8</w:t>
            </w:r>
          </w:p>
        </w:tc>
        <w:tc>
          <w:tcPr>
            <w:tcW w:w="1070" w:type="dxa"/>
          </w:tcPr>
          <w:p w:rsidR="004E741F" w:rsidRPr="005C6A0A" w:rsidRDefault="003A0897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42,1</w:t>
            </w:r>
          </w:p>
        </w:tc>
      </w:tr>
      <w:tr w:rsidR="00660180" w:rsidRPr="005C6A0A" w:rsidTr="00844144">
        <w:tc>
          <w:tcPr>
            <w:tcW w:w="1668" w:type="dxa"/>
          </w:tcPr>
          <w:p w:rsidR="004E741F" w:rsidRPr="005C6A0A" w:rsidRDefault="00233C29" w:rsidP="002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образования Почепского района</w:t>
            </w:r>
          </w:p>
        </w:tc>
        <w:tc>
          <w:tcPr>
            <w:tcW w:w="1275" w:type="dxa"/>
          </w:tcPr>
          <w:p w:rsidR="004E741F" w:rsidRPr="005C6A0A" w:rsidRDefault="00233C29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454559,1</w:t>
            </w:r>
          </w:p>
        </w:tc>
        <w:tc>
          <w:tcPr>
            <w:tcW w:w="1134" w:type="dxa"/>
          </w:tcPr>
          <w:p w:rsidR="004E741F" w:rsidRPr="005C6A0A" w:rsidRDefault="00233C29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312549,4</w:t>
            </w:r>
          </w:p>
        </w:tc>
        <w:tc>
          <w:tcPr>
            <w:tcW w:w="851" w:type="dxa"/>
          </w:tcPr>
          <w:p w:rsidR="004E741F" w:rsidRPr="005C6A0A" w:rsidRDefault="006E44F6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70,3</w:t>
            </w:r>
          </w:p>
        </w:tc>
        <w:tc>
          <w:tcPr>
            <w:tcW w:w="850" w:type="dxa"/>
          </w:tcPr>
          <w:p w:rsidR="004E741F" w:rsidRPr="005C6A0A" w:rsidRDefault="006E44F6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4E741F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437639,8</w:t>
            </w:r>
          </w:p>
        </w:tc>
        <w:tc>
          <w:tcPr>
            <w:tcW w:w="993" w:type="dxa"/>
          </w:tcPr>
          <w:p w:rsidR="004E741F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4E741F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96,3</w:t>
            </w:r>
          </w:p>
        </w:tc>
        <w:tc>
          <w:tcPr>
            <w:tcW w:w="1276" w:type="dxa"/>
          </w:tcPr>
          <w:p w:rsidR="004E741F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414849,3</w:t>
            </w:r>
          </w:p>
        </w:tc>
        <w:tc>
          <w:tcPr>
            <w:tcW w:w="850" w:type="dxa"/>
          </w:tcPr>
          <w:p w:rsidR="004E741F" w:rsidRPr="005C6A0A" w:rsidRDefault="00AC1E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56,6</w:t>
            </w:r>
          </w:p>
        </w:tc>
        <w:tc>
          <w:tcPr>
            <w:tcW w:w="709" w:type="dxa"/>
          </w:tcPr>
          <w:p w:rsidR="004E741F" w:rsidRPr="005C6A0A" w:rsidRDefault="00AC1E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  <w:tc>
          <w:tcPr>
            <w:tcW w:w="1276" w:type="dxa"/>
          </w:tcPr>
          <w:p w:rsidR="004E741F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417078,2</w:t>
            </w:r>
          </w:p>
        </w:tc>
        <w:tc>
          <w:tcPr>
            <w:tcW w:w="850" w:type="dxa"/>
          </w:tcPr>
          <w:p w:rsidR="004E741F" w:rsidRPr="005C6A0A" w:rsidRDefault="003A0897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67,7</w:t>
            </w:r>
          </w:p>
        </w:tc>
        <w:tc>
          <w:tcPr>
            <w:tcW w:w="1070" w:type="dxa"/>
          </w:tcPr>
          <w:p w:rsidR="004E741F" w:rsidRPr="005C6A0A" w:rsidRDefault="003A0897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100,5</w:t>
            </w:r>
          </w:p>
        </w:tc>
      </w:tr>
      <w:tr w:rsidR="006F3BE4" w:rsidRPr="005C6A0A" w:rsidTr="00844144">
        <w:tc>
          <w:tcPr>
            <w:tcW w:w="1668" w:type="dxa"/>
          </w:tcPr>
          <w:p w:rsidR="006F3BE4" w:rsidRDefault="006F3BE4" w:rsidP="002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культуры Почепского района</w:t>
            </w:r>
          </w:p>
        </w:tc>
        <w:tc>
          <w:tcPr>
            <w:tcW w:w="1275" w:type="dxa"/>
          </w:tcPr>
          <w:p w:rsidR="006F3BE4" w:rsidRDefault="006F3BE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68360,1</w:t>
            </w:r>
          </w:p>
        </w:tc>
        <w:tc>
          <w:tcPr>
            <w:tcW w:w="1134" w:type="dxa"/>
          </w:tcPr>
          <w:p w:rsidR="006F3BE4" w:rsidRDefault="006F3BE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48105,7</w:t>
            </w:r>
          </w:p>
        </w:tc>
        <w:tc>
          <w:tcPr>
            <w:tcW w:w="851" w:type="dxa"/>
          </w:tcPr>
          <w:p w:rsidR="006F3BE4" w:rsidRPr="005C6A0A" w:rsidRDefault="006E44F6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10,8</w:t>
            </w:r>
          </w:p>
        </w:tc>
        <w:tc>
          <w:tcPr>
            <w:tcW w:w="850" w:type="dxa"/>
          </w:tcPr>
          <w:p w:rsidR="006F3BE4" w:rsidRPr="005C6A0A" w:rsidRDefault="006E44F6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:rsidR="006F3BE4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68398,5</w:t>
            </w:r>
          </w:p>
        </w:tc>
        <w:tc>
          <w:tcPr>
            <w:tcW w:w="993" w:type="dxa"/>
          </w:tcPr>
          <w:p w:rsidR="006F3BE4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8,6</w:t>
            </w:r>
          </w:p>
        </w:tc>
        <w:tc>
          <w:tcPr>
            <w:tcW w:w="850" w:type="dxa"/>
          </w:tcPr>
          <w:p w:rsidR="006F3BE4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6F3BE4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65682,7</w:t>
            </w:r>
          </w:p>
        </w:tc>
        <w:tc>
          <w:tcPr>
            <w:tcW w:w="850" w:type="dxa"/>
          </w:tcPr>
          <w:p w:rsidR="006F3BE4" w:rsidRPr="005C6A0A" w:rsidRDefault="00AC1E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709" w:type="dxa"/>
          </w:tcPr>
          <w:p w:rsidR="006F3BE4" w:rsidRPr="005C6A0A" w:rsidRDefault="00AC1E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  <w:tc>
          <w:tcPr>
            <w:tcW w:w="1276" w:type="dxa"/>
          </w:tcPr>
          <w:p w:rsidR="006F3BE4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65163,3</w:t>
            </w:r>
          </w:p>
        </w:tc>
        <w:tc>
          <w:tcPr>
            <w:tcW w:w="850" w:type="dxa"/>
          </w:tcPr>
          <w:p w:rsidR="006F3BE4" w:rsidRPr="005C6A0A" w:rsidRDefault="00560A57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10,6</w:t>
            </w:r>
          </w:p>
        </w:tc>
        <w:tc>
          <w:tcPr>
            <w:tcW w:w="1070" w:type="dxa"/>
          </w:tcPr>
          <w:p w:rsidR="006F3BE4" w:rsidRPr="005C6A0A" w:rsidRDefault="00560A57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6F3BE4" w:rsidRPr="005C6A0A" w:rsidTr="00844144">
        <w:tc>
          <w:tcPr>
            <w:tcW w:w="1668" w:type="dxa"/>
          </w:tcPr>
          <w:p w:rsidR="006F3BE4" w:rsidRDefault="00477879" w:rsidP="002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малого и</w:t>
            </w:r>
            <w:r w:rsidR="00560A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Почепском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275" w:type="dxa"/>
          </w:tcPr>
          <w:p w:rsidR="006F3BE4" w:rsidRDefault="00477879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F3BE4" w:rsidRDefault="00477879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F3BE4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F3BE4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F3BE4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6F3BE4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0,0001</w:t>
            </w:r>
          </w:p>
        </w:tc>
        <w:tc>
          <w:tcPr>
            <w:tcW w:w="850" w:type="dxa"/>
          </w:tcPr>
          <w:p w:rsidR="006F3BE4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6F3BE4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6F3BE4" w:rsidRPr="005C6A0A" w:rsidRDefault="0084414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F3BE4" w:rsidRPr="005C6A0A" w:rsidRDefault="0084414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6F3BE4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F3BE4" w:rsidRPr="005C6A0A" w:rsidRDefault="008A733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6F3BE4" w:rsidRPr="005C6A0A" w:rsidRDefault="008A733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77879" w:rsidRPr="005C6A0A" w:rsidTr="00844144">
        <w:tc>
          <w:tcPr>
            <w:tcW w:w="1668" w:type="dxa"/>
          </w:tcPr>
          <w:p w:rsidR="00477879" w:rsidRDefault="00477879" w:rsidP="002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въездного туризма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Почепском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275" w:type="dxa"/>
          </w:tcPr>
          <w:p w:rsidR="00477879" w:rsidRDefault="00477879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477879" w:rsidRDefault="00477879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77879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879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77879" w:rsidRPr="005C6A0A" w:rsidTr="00844144">
        <w:tc>
          <w:tcPr>
            <w:tcW w:w="1668" w:type="dxa"/>
          </w:tcPr>
          <w:p w:rsidR="00477879" w:rsidRDefault="00C4199D" w:rsidP="002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Доступная среда для инвалидов</w:t>
            </w:r>
          </w:p>
        </w:tc>
        <w:tc>
          <w:tcPr>
            <w:tcW w:w="1275" w:type="dxa"/>
          </w:tcPr>
          <w:p w:rsidR="00477879" w:rsidRDefault="00C4199D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77879" w:rsidRDefault="00C4199D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77879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477879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477879" w:rsidRPr="005C6A0A" w:rsidRDefault="00477879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7879" w:rsidRPr="005C6A0A" w:rsidTr="00844144">
        <w:tc>
          <w:tcPr>
            <w:tcW w:w="1668" w:type="dxa"/>
          </w:tcPr>
          <w:p w:rsidR="00477879" w:rsidRDefault="00C4199D" w:rsidP="002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местных инициатив граждан Почепского района</w:t>
            </w:r>
          </w:p>
        </w:tc>
        <w:tc>
          <w:tcPr>
            <w:tcW w:w="1275" w:type="dxa"/>
          </w:tcPr>
          <w:p w:rsidR="00477879" w:rsidRDefault="00C4199D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477879" w:rsidRDefault="00C4199D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77879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879" w:rsidRPr="005C6A0A" w:rsidRDefault="00477879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7879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879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77879" w:rsidRPr="005C6A0A" w:rsidRDefault="0084414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7879" w:rsidRPr="005C6A0A" w:rsidRDefault="0084414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477879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77879" w:rsidRPr="005C6A0A" w:rsidRDefault="008A733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477879" w:rsidRPr="005C6A0A" w:rsidRDefault="008A733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93DFE" w:rsidRPr="005C6A0A" w:rsidTr="00844144">
        <w:tc>
          <w:tcPr>
            <w:tcW w:w="1668" w:type="dxa"/>
          </w:tcPr>
          <w:p w:rsidR="00893DFE" w:rsidRDefault="00893DFE" w:rsidP="002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275" w:type="dxa"/>
          </w:tcPr>
          <w:p w:rsidR="00893DFE" w:rsidRDefault="00893DFE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2234,9</w:t>
            </w:r>
          </w:p>
        </w:tc>
        <w:tc>
          <w:tcPr>
            <w:tcW w:w="1134" w:type="dxa"/>
          </w:tcPr>
          <w:p w:rsidR="00893DFE" w:rsidRDefault="00893DFE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2213,3</w:t>
            </w:r>
          </w:p>
        </w:tc>
        <w:tc>
          <w:tcPr>
            <w:tcW w:w="851" w:type="dxa"/>
          </w:tcPr>
          <w:p w:rsidR="00893DFE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893DFE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1134" w:type="dxa"/>
          </w:tcPr>
          <w:p w:rsidR="00893DFE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2490,7</w:t>
            </w:r>
          </w:p>
        </w:tc>
        <w:tc>
          <w:tcPr>
            <w:tcW w:w="993" w:type="dxa"/>
          </w:tcPr>
          <w:p w:rsidR="00893DFE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893DFE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111,4</w:t>
            </w:r>
          </w:p>
        </w:tc>
        <w:tc>
          <w:tcPr>
            <w:tcW w:w="1276" w:type="dxa"/>
          </w:tcPr>
          <w:p w:rsidR="00893DFE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2490,7</w:t>
            </w:r>
          </w:p>
        </w:tc>
        <w:tc>
          <w:tcPr>
            <w:tcW w:w="850" w:type="dxa"/>
          </w:tcPr>
          <w:p w:rsidR="00893DFE" w:rsidRPr="005C6A0A" w:rsidRDefault="0084414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893DFE" w:rsidRPr="005C6A0A" w:rsidRDefault="0084414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93DFE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2490,7</w:t>
            </w:r>
          </w:p>
        </w:tc>
        <w:tc>
          <w:tcPr>
            <w:tcW w:w="850" w:type="dxa"/>
          </w:tcPr>
          <w:p w:rsidR="00893DFE" w:rsidRPr="005C6A0A" w:rsidRDefault="008A733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1070" w:type="dxa"/>
          </w:tcPr>
          <w:p w:rsidR="00893DFE" w:rsidRPr="005C6A0A" w:rsidRDefault="008A733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93DFE" w:rsidRPr="005C6A0A" w:rsidTr="00844144">
        <w:tc>
          <w:tcPr>
            <w:tcW w:w="1668" w:type="dxa"/>
          </w:tcPr>
          <w:p w:rsidR="00893DFE" w:rsidRDefault="00893DFE" w:rsidP="002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Почепском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275" w:type="dxa"/>
          </w:tcPr>
          <w:p w:rsidR="00893DFE" w:rsidRDefault="00893DFE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893DFE" w:rsidRDefault="00893DFE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3DFE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3DFE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3DFE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893DFE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3DFE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93DFE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3DFE" w:rsidRPr="005C6A0A" w:rsidRDefault="0084414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93DFE" w:rsidRPr="005C6A0A" w:rsidRDefault="0084414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3DFE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3DFE" w:rsidRPr="005C6A0A" w:rsidRDefault="008A733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93DFE" w:rsidRPr="005C6A0A" w:rsidRDefault="008A733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51856" w:rsidRPr="005C6A0A" w:rsidTr="00844144">
        <w:tc>
          <w:tcPr>
            <w:tcW w:w="1668" w:type="dxa"/>
          </w:tcPr>
          <w:p w:rsidR="00B51856" w:rsidRPr="00A00B9A" w:rsidRDefault="00A00B9A" w:rsidP="00A00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B9A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р</w:t>
            </w:r>
            <w:r w:rsidR="00B51856" w:rsidRPr="00A00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азвитие </w:t>
            </w:r>
            <w:r w:rsidRPr="00A00B9A">
              <w:rPr>
                <w:rFonts w:ascii="Times New Roman" w:hAnsi="Times New Roman" w:cs="Times New Roman"/>
                <w:bCs/>
                <w:sz w:val="20"/>
                <w:szCs w:val="20"/>
              </w:rPr>
              <w:t>систем коммунальной инфраструктуры</w:t>
            </w:r>
            <w:r w:rsidR="00B51856" w:rsidRPr="00A00B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Почепского района</w:t>
            </w:r>
          </w:p>
        </w:tc>
        <w:tc>
          <w:tcPr>
            <w:tcW w:w="1275" w:type="dxa"/>
          </w:tcPr>
          <w:p w:rsidR="00B51856" w:rsidRDefault="00B51856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2392,0</w:t>
            </w:r>
          </w:p>
        </w:tc>
        <w:tc>
          <w:tcPr>
            <w:tcW w:w="1134" w:type="dxa"/>
          </w:tcPr>
          <w:p w:rsidR="00B51856" w:rsidRDefault="00B51856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2325,9</w:t>
            </w:r>
          </w:p>
        </w:tc>
        <w:tc>
          <w:tcPr>
            <w:tcW w:w="851" w:type="dxa"/>
          </w:tcPr>
          <w:p w:rsidR="00B51856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B51856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97,2</w:t>
            </w:r>
          </w:p>
        </w:tc>
        <w:tc>
          <w:tcPr>
            <w:tcW w:w="1134" w:type="dxa"/>
          </w:tcPr>
          <w:p w:rsidR="00B51856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2872,3</w:t>
            </w:r>
          </w:p>
        </w:tc>
        <w:tc>
          <w:tcPr>
            <w:tcW w:w="993" w:type="dxa"/>
          </w:tcPr>
          <w:p w:rsidR="00B51856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B51856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B51856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15823,4</w:t>
            </w:r>
          </w:p>
        </w:tc>
        <w:tc>
          <w:tcPr>
            <w:tcW w:w="850" w:type="dxa"/>
          </w:tcPr>
          <w:p w:rsidR="00B51856" w:rsidRPr="005C6A0A" w:rsidRDefault="0084414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  <w:tc>
          <w:tcPr>
            <w:tcW w:w="709" w:type="dxa"/>
          </w:tcPr>
          <w:p w:rsidR="00B51856" w:rsidRPr="005C6A0A" w:rsidRDefault="0084414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550,8</w:t>
            </w:r>
          </w:p>
        </w:tc>
        <w:tc>
          <w:tcPr>
            <w:tcW w:w="1276" w:type="dxa"/>
          </w:tcPr>
          <w:p w:rsidR="00B51856" w:rsidRPr="005C6A0A" w:rsidRDefault="00660180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16013,8</w:t>
            </w:r>
          </w:p>
        </w:tc>
        <w:tc>
          <w:tcPr>
            <w:tcW w:w="850" w:type="dxa"/>
          </w:tcPr>
          <w:p w:rsidR="00B51856" w:rsidRPr="005C6A0A" w:rsidRDefault="008A733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070" w:type="dxa"/>
          </w:tcPr>
          <w:p w:rsidR="00B51856" w:rsidRPr="005C6A0A" w:rsidRDefault="008A733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101,2</w:t>
            </w:r>
          </w:p>
        </w:tc>
      </w:tr>
      <w:tr w:rsidR="00B51856" w:rsidRPr="005C6A0A" w:rsidTr="00844144">
        <w:tc>
          <w:tcPr>
            <w:tcW w:w="1668" w:type="dxa"/>
          </w:tcPr>
          <w:p w:rsidR="00B51856" w:rsidRDefault="00804EFE" w:rsidP="002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Непроргаммные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направления</w:t>
            </w:r>
          </w:p>
        </w:tc>
        <w:tc>
          <w:tcPr>
            <w:tcW w:w="1275" w:type="dxa"/>
          </w:tcPr>
          <w:p w:rsidR="00B51856" w:rsidRDefault="00804EFE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1952,1</w:t>
            </w:r>
          </w:p>
        </w:tc>
        <w:tc>
          <w:tcPr>
            <w:tcW w:w="1134" w:type="dxa"/>
          </w:tcPr>
          <w:p w:rsidR="00B51856" w:rsidRDefault="00804EFE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1324,8</w:t>
            </w:r>
          </w:p>
        </w:tc>
        <w:tc>
          <w:tcPr>
            <w:tcW w:w="851" w:type="dxa"/>
          </w:tcPr>
          <w:p w:rsidR="00B51856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B51856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67,9</w:t>
            </w:r>
          </w:p>
        </w:tc>
        <w:tc>
          <w:tcPr>
            <w:tcW w:w="1134" w:type="dxa"/>
          </w:tcPr>
          <w:p w:rsidR="00B51856" w:rsidRPr="005C6A0A" w:rsidRDefault="00803419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2056,9</w:t>
            </w:r>
          </w:p>
        </w:tc>
        <w:tc>
          <w:tcPr>
            <w:tcW w:w="993" w:type="dxa"/>
          </w:tcPr>
          <w:p w:rsidR="00B51856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B51856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104,3</w:t>
            </w:r>
          </w:p>
        </w:tc>
        <w:tc>
          <w:tcPr>
            <w:tcW w:w="1276" w:type="dxa"/>
          </w:tcPr>
          <w:p w:rsidR="00B51856" w:rsidRPr="005C6A0A" w:rsidRDefault="00803419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8456,1</w:t>
            </w:r>
          </w:p>
        </w:tc>
        <w:tc>
          <w:tcPr>
            <w:tcW w:w="850" w:type="dxa"/>
          </w:tcPr>
          <w:p w:rsidR="00B51856" w:rsidRPr="005C6A0A" w:rsidRDefault="0084414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51856" w:rsidRPr="005C6A0A" w:rsidRDefault="0084414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411,0</w:t>
            </w:r>
          </w:p>
        </w:tc>
        <w:tc>
          <w:tcPr>
            <w:tcW w:w="1276" w:type="dxa"/>
          </w:tcPr>
          <w:p w:rsidR="00B51856" w:rsidRPr="005C6A0A" w:rsidRDefault="008A733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13100,9</w:t>
            </w:r>
          </w:p>
        </w:tc>
        <w:tc>
          <w:tcPr>
            <w:tcW w:w="850" w:type="dxa"/>
          </w:tcPr>
          <w:p w:rsidR="00B51856" w:rsidRPr="005C6A0A" w:rsidRDefault="008A733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  <w:tc>
          <w:tcPr>
            <w:tcW w:w="1070" w:type="dxa"/>
          </w:tcPr>
          <w:p w:rsidR="00B51856" w:rsidRPr="005C6A0A" w:rsidRDefault="008A733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154,9</w:t>
            </w:r>
          </w:p>
        </w:tc>
      </w:tr>
      <w:tr w:rsidR="00804EFE" w:rsidRPr="005C6A0A" w:rsidTr="00844144">
        <w:tc>
          <w:tcPr>
            <w:tcW w:w="1668" w:type="dxa"/>
          </w:tcPr>
          <w:p w:rsidR="00804EFE" w:rsidRDefault="00804EFE" w:rsidP="00233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804EFE" w:rsidRDefault="00804EFE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659085,4</w:t>
            </w:r>
          </w:p>
        </w:tc>
        <w:tc>
          <w:tcPr>
            <w:tcW w:w="1134" w:type="dxa"/>
          </w:tcPr>
          <w:p w:rsidR="00804EFE" w:rsidRDefault="00804EFE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444470,3</w:t>
            </w:r>
          </w:p>
        </w:tc>
        <w:tc>
          <w:tcPr>
            <w:tcW w:w="851" w:type="dxa"/>
          </w:tcPr>
          <w:p w:rsidR="00804EFE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04EFE" w:rsidRPr="005C6A0A" w:rsidRDefault="0083261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67,4</w:t>
            </w:r>
          </w:p>
        </w:tc>
        <w:tc>
          <w:tcPr>
            <w:tcW w:w="1134" w:type="dxa"/>
          </w:tcPr>
          <w:p w:rsidR="00804EFE" w:rsidRPr="005C6A0A" w:rsidRDefault="00803419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795026,2</w:t>
            </w:r>
          </w:p>
        </w:tc>
        <w:tc>
          <w:tcPr>
            <w:tcW w:w="993" w:type="dxa"/>
          </w:tcPr>
          <w:p w:rsidR="00804EFE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04EFE" w:rsidRPr="005C6A0A" w:rsidRDefault="00C6075A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1276" w:type="dxa"/>
          </w:tcPr>
          <w:p w:rsidR="00804EFE" w:rsidRPr="005C6A0A" w:rsidRDefault="00803419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732990,5</w:t>
            </w:r>
          </w:p>
        </w:tc>
        <w:tc>
          <w:tcPr>
            <w:tcW w:w="850" w:type="dxa"/>
          </w:tcPr>
          <w:p w:rsidR="00804EFE" w:rsidRPr="005C6A0A" w:rsidRDefault="0084414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804EFE" w:rsidRPr="005C6A0A" w:rsidRDefault="00844144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92,2</w:t>
            </w:r>
          </w:p>
        </w:tc>
        <w:tc>
          <w:tcPr>
            <w:tcW w:w="1276" w:type="dxa"/>
          </w:tcPr>
          <w:p w:rsidR="00804EFE" w:rsidRPr="005C6A0A" w:rsidRDefault="00803419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615990,1</w:t>
            </w:r>
          </w:p>
        </w:tc>
        <w:tc>
          <w:tcPr>
            <w:tcW w:w="850" w:type="dxa"/>
          </w:tcPr>
          <w:p w:rsidR="00804EFE" w:rsidRPr="005C6A0A" w:rsidRDefault="008A733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070" w:type="dxa"/>
          </w:tcPr>
          <w:p w:rsidR="00804EFE" w:rsidRPr="005C6A0A" w:rsidRDefault="008A7338" w:rsidP="00FE0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84,0</w:t>
            </w:r>
          </w:p>
        </w:tc>
      </w:tr>
    </w:tbl>
    <w:p w:rsidR="00233C29" w:rsidRPr="00233C29" w:rsidRDefault="00233C29" w:rsidP="00233C29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33C29">
        <w:rPr>
          <w:rFonts w:ascii="Times New Roman" w:hAnsi="Times New Roman" w:cs="Times New Roman"/>
          <w:b/>
          <w:sz w:val="28"/>
          <w:szCs w:val="28"/>
        </w:rPr>
        <w:t>.</w:t>
      </w:r>
    </w:p>
    <w:p w:rsidR="004F10DB" w:rsidRPr="005C6A0A" w:rsidRDefault="004F10D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8FB" w:rsidRPr="004F10DB" w:rsidRDefault="00CB08FB" w:rsidP="00E11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B08FB" w:rsidRPr="004F10DB" w:rsidSect="003356BC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F5" w:rsidRDefault="00B704F5" w:rsidP="00FB1B62">
      <w:pPr>
        <w:spacing w:after="0" w:line="240" w:lineRule="auto"/>
      </w:pPr>
      <w:r>
        <w:separator/>
      </w:r>
    </w:p>
  </w:endnote>
  <w:endnote w:type="continuationSeparator" w:id="0">
    <w:p w:rsidR="00B704F5" w:rsidRDefault="00B704F5" w:rsidP="00FB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341767"/>
      <w:docPartObj>
        <w:docPartGallery w:val="Page Numbers (Bottom of Page)"/>
        <w:docPartUnique/>
      </w:docPartObj>
    </w:sdtPr>
    <w:sdtEndPr/>
    <w:sdtContent>
      <w:p w:rsidR="00A45FE6" w:rsidRDefault="00A45FE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50">
          <w:rPr>
            <w:noProof/>
          </w:rPr>
          <w:t>22</w:t>
        </w:r>
        <w:r>
          <w:fldChar w:fldCharType="end"/>
        </w:r>
      </w:p>
    </w:sdtContent>
  </w:sdt>
  <w:p w:rsidR="00A45FE6" w:rsidRDefault="00A45F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F5" w:rsidRDefault="00B704F5" w:rsidP="00FB1B62">
      <w:pPr>
        <w:spacing w:after="0" w:line="240" w:lineRule="auto"/>
      </w:pPr>
      <w:r>
        <w:separator/>
      </w:r>
    </w:p>
  </w:footnote>
  <w:footnote w:type="continuationSeparator" w:id="0">
    <w:p w:rsidR="00B704F5" w:rsidRDefault="00B704F5" w:rsidP="00FB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multilevel"/>
    <w:tmpl w:val="00000038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6C60A1"/>
    <w:multiLevelType w:val="hybridMultilevel"/>
    <w:tmpl w:val="0AE8B654"/>
    <w:lvl w:ilvl="0" w:tplc="97C6F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2C38"/>
    <w:multiLevelType w:val="hybridMultilevel"/>
    <w:tmpl w:val="20D026C2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2F81BF5"/>
    <w:multiLevelType w:val="hybridMultilevel"/>
    <w:tmpl w:val="25B4E616"/>
    <w:lvl w:ilvl="0" w:tplc="7BA6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A1414"/>
    <w:multiLevelType w:val="multilevel"/>
    <w:tmpl w:val="D3808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723AC"/>
    <w:multiLevelType w:val="hybridMultilevel"/>
    <w:tmpl w:val="95AEC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34F9A"/>
    <w:multiLevelType w:val="hybridMultilevel"/>
    <w:tmpl w:val="6638EA3C"/>
    <w:lvl w:ilvl="0" w:tplc="569617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791A20"/>
    <w:multiLevelType w:val="multilevel"/>
    <w:tmpl w:val="1B3ADC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D412E4F"/>
    <w:multiLevelType w:val="multilevel"/>
    <w:tmpl w:val="BE42A4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74904A9"/>
    <w:multiLevelType w:val="multilevel"/>
    <w:tmpl w:val="13EE05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2A3"/>
    <w:rsid w:val="00000F0A"/>
    <w:rsid w:val="000055C9"/>
    <w:rsid w:val="00010ADE"/>
    <w:rsid w:val="00020827"/>
    <w:rsid w:val="000212D7"/>
    <w:rsid w:val="00023224"/>
    <w:rsid w:val="00024CB8"/>
    <w:rsid w:val="000262BC"/>
    <w:rsid w:val="000277DE"/>
    <w:rsid w:val="0003707C"/>
    <w:rsid w:val="00040E77"/>
    <w:rsid w:val="00052EF0"/>
    <w:rsid w:val="00062F9F"/>
    <w:rsid w:val="000631C9"/>
    <w:rsid w:val="00063261"/>
    <w:rsid w:val="0006356F"/>
    <w:rsid w:val="00066ECD"/>
    <w:rsid w:val="00072068"/>
    <w:rsid w:val="00074D40"/>
    <w:rsid w:val="000762BF"/>
    <w:rsid w:val="00091644"/>
    <w:rsid w:val="00093E9C"/>
    <w:rsid w:val="00095495"/>
    <w:rsid w:val="000B142F"/>
    <w:rsid w:val="000B2D2D"/>
    <w:rsid w:val="000B3141"/>
    <w:rsid w:val="000B3CDC"/>
    <w:rsid w:val="000B4633"/>
    <w:rsid w:val="000B7D88"/>
    <w:rsid w:val="000C4EBE"/>
    <w:rsid w:val="000C56B6"/>
    <w:rsid w:val="000D03B8"/>
    <w:rsid w:val="000D121F"/>
    <w:rsid w:val="000D1348"/>
    <w:rsid w:val="000D3C39"/>
    <w:rsid w:val="000E0BED"/>
    <w:rsid w:val="000E13E9"/>
    <w:rsid w:val="000E59E7"/>
    <w:rsid w:val="000E6CBF"/>
    <w:rsid w:val="000F0D9B"/>
    <w:rsid w:val="000F301C"/>
    <w:rsid w:val="000F4894"/>
    <w:rsid w:val="000F5EBC"/>
    <w:rsid w:val="00101B07"/>
    <w:rsid w:val="00101B74"/>
    <w:rsid w:val="001077A9"/>
    <w:rsid w:val="001110AD"/>
    <w:rsid w:val="00111954"/>
    <w:rsid w:val="00112F49"/>
    <w:rsid w:val="00116807"/>
    <w:rsid w:val="001173DE"/>
    <w:rsid w:val="001212EA"/>
    <w:rsid w:val="0012157C"/>
    <w:rsid w:val="00121D7F"/>
    <w:rsid w:val="001228CF"/>
    <w:rsid w:val="00123864"/>
    <w:rsid w:val="00126C9A"/>
    <w:rsid w:val="00142091"/>
    <w:rsid w:val="00143EC7"/>
    <w:rsid w:val="0015653E"/>
    <w:rsid w:val="00161185"/>
    <w:rsid w:val="0016554C"/>
    <w:rsid w:val="00172BD7"/>
    <w:rsid w:val="001759C4"/>
    <w:rsid w:val="00192A33"/>
    <w:rsid w:val="00194923"/>
    <w:rsid w:val="001A1F94"/>
    <w:rsid w:val="001A2CC7"/>
    <w:rsid w:val="001A6FB8"/>
    <w:rsid w:val="001C0F91"/>
    <w:rsid w:val="001C3520"/>
    <w:rsid w:val="001D5826"/>
    <w:rsid w:val="001D693A"/>
    <w:rsid w:val="001E1507"/>
    <w:rsid w:val="001E59C6"/>
    <w:rsid w:val="001E6198"/>
    <w:rsid w:val="001F2070"/>
    <w:rsid w:val="001F2DC5"/>
    <w:rsid w:val="002002A3"/>
    <w:rsid w:val="002014A7"/>
    <w:rsid w:val="00204E8F"/>
    <w:rsid w:val="002068C8"/>
    <w:rsid w:val="0021059F"/>
    <w:rsid w:val="002113EA"/>
    <w:rsid w:val="00226843"/>
    <w:rsid w:val="002332E9"/>
    <w:rsid w:val="00233C29"/>
    <w:rsid w:val="00241BE3"/>
    <w:rsid w:val="00242693"/>
    <w:rsid w:val="00251D41"/>
    <w:rsid w:val="00256A20"/>
    <w:rsid w:val="00261BC3"/>
    <w:rsid w:val="00261F38"/>
    <w:rsid w:val="0029380C"/>
    <w:rsid w:val="002945BE"/>
    <w:rsid w:val="002A0FD3"/>
    <w:rsid w:val="002A3C8C"/>
    <w:rsid w:val="002A42CC"/>
    <w:rsid w:val="002C1664"/>
    <w:rsid w:val="002D5160"/>
    <w:rsid w:val="002D5D2F"/>
    <w:rsid w:val="002D629F"/>
    <w:rsid w:val="002D66CA"/>
    <w:rsid w:val="002D6E04"/>
    <w:rsid w:val="002D762A"/>
    <w:rsid w:val="002E3D06"/>
    <w:rsid w:val="0030508E"/>
    <w:rsid w:val="00305168"/>
    <w:rsid w:val="00306360"/>
    <w:rsid w:val="00310D65"/>
    <w:rsid w:val="00311BE8"/>
    <w:rsid w:val="0031607F"/>
    <w:rsid w:val="003176E5"/>
    <w:rsid w:val="00335407"/>
    <w:rsid w:val="003356BC"/>
    <w:rsid w:val="003367DD"/>
    <w:rsid w:val="00347AB7"/>
    <w:rsid w:val="003527E0"/>
    <w:rsid w:val="00353FEF"/>
    <w:rsid w:val="00363CE6"/>
    <w:rsid w:val="003710C4"/>
    <w:rsid w:val="0037677E"/>
    <w:rsid w:val="00381B4C"/>
    <w:rsid w:val="00385E8C"/>
    <w:rsid w:val="003865DD"/>
    <w:rsid w:val="00393689"/>
    <w:rsid w:val="00394C50"/>
    <w:rsid w:val="003958DC"/>
    <w:rsid w:val="0039637C"/>
    <w:rsid w:val="003A0897"/>
    <w:rsid w:val="003A0F42"/>
    <w:rsid w:val="003A44C7"/>
    <w:rsid w:val="003A5945"/>
    <w:rsid w:val="003A7057"/>
    <w:rsid w:val="003A7509"/>
    <w:rsid w:val="003B127A"/>
    <w:rsid w:val="003B2588"/>
    <w:rsid w:val="003B76AD"/>
    <w:rsid w:val="003D27A8"/>
    <w:rsid w:val="003D2EA1"/>
    <w:rsid w:val="003D46E6"/>
    <w:rsid w:val="003D53E8"/>
    <w:rsid w:val="003E4B01"/>
    <w:rsid w:val="003F0D34"/>
    <w:rsid w:val="003F7734"/>
    <w:rsid w:val="00400E34"/>
    <w:rsid w:val="004027E1"/>
    <w:rsid w:val="00413C84"/>
    <w:rsid w:val="00422522"/>
    <w:rsid w:val="004257E6"/>
    <w:rsid w:val="00425E91"/>
    <w:rsid w:val="00432E16"/>
    <w:rsid w:val="00444945"/>
    <w:rsid w:val="004468C8"/>
    <w:rsid w:val="00450EE8"/>
    <w:rsid w:val="00462B89"/>
    <w:rsid w:val="00463892"/>
    <w:rsid w:val="00465051"/>
    <w:rsid w:val="00466261"/>
    <w:rsid w:val="00471092"/>
    <w:rsid w:val="00477879"/>
    <w:rsid w:val="00481D1E"/>
    <w:rsid w:val="00491E41"/>
    <w:rsid w:val="004A231D"/>
    <w:rsid w:val="004A3F6F"/>
    <w:rsid w:val="004A4721"/>
    <w:rsid w:val="004A5F6C"/>
    <w:rsid w:val="004A7573"/>
    <w:rsid w:val="004B153E"/>
    <w:rsid w:val="004B47FF"/>
    <w:rsid w:val="004B6C40"/>
    <w:rsid w:val="004B7E05"/>
    <w:rsid w:val="004C053A"/>
    <w:rsid w:val="004C2B1B"/>
    <w:rsid w:val="004D1345"/>
    <w:rsid w:val="004D3047"/>
    <w:rsid w:val="004D44CF"/>
    <w:rsid w:val="004D5D16"/>
    <w:rsid w:val="004E12B1"/>
    <w:rsid w:val="004E1F2D"/>
    <w:rsid w:val="004E6910"/>
    <w:rsid w:val="004E741F"/>
    <w:rsid w:val="004E75CC"/>
    <w:rsid w:val="004F10DB"/>
    <w:rsid w:val="00506C95"/>
    <w:rsid w:val="00510280"/>
    <w:rsid w:val="005131B5"/>
    <w:rsid w:val="0051602B"/>
    <w:rsid w:val="00522A05"/>
    <w:rsid w:val="00527B57"/>
    <w:rsid w:val="00530E43"/>
    <w:rsid w:val="005350BB"/>
    <w:rsid w:val="005412E9"/>
    <w:rsid w:val="005420F7"/>
    <w:rsid w:val="00544BF7"/>
    <w:rsid w:val="0054562B"/>
    <w:rsid w:val="00545794"/>
    <w:rsid w:val="005470BE"/>
    <w:rsid w:val="0055039C"/>
    <w:rsid w:val="00554FDC"/>
    <w:rsid w:val="00560A57"/>
    <w:rsid w:val="00562887"/>
    <w:rsid w:val="00566701"/>
    <w:rsid w:val="00567B14"/>
    <w:rsid w:val="00582278"/>
    <w:rsid w:val="00583888"/>
    <w:rsid w:val="005849DE"/>
    <w:rsid w:val="0058664F"/>
    <w:rsid w:val="00586D1C"/>
    <w:rsid w:val="00593295"/>
    <w:rsid w:val="00593E24"/>
    <w:rsid w:val="005A25AC"/>
    <w:rsid w:val="005A2C55"/>
    <w:rsid w:val="005A484B"/>
    <w:rsid w:val="005A4F2A"/>
    <w:rsid w:val="005A781B"/>
    <w:rsid w:val="005A7F9F"/>
    <w:rsid w:val="005B5348"/>
    <w:rsid w:val="005C1CA7"/>
    <w:rsid w:val="005C6A0A"/>
    <w:rsid w:val="005D083C"/>
    <w:rsid w:val="005D2F0A"/>
    <w:rsid w:val="005D47A9"/>
    <w:rsid w:val="005E30AE"/>
    <w:rsid w:val="005E408F"/>
    <w:rsid w:val="005F0562"/>
    <w:rsid w:val="00600BA1"/>
    <w:rsid w:val="00601D55"/>
    <w:rsid w:val="006031DF"/>
    <w:rsid w:val="006059AB"/>
    <w:rsid w:val="00606DD2"/>
    <w:rsid w:val="006113C5"/>
    <w:rsid w:val="00613198"/>
    <w:rsid w:val="00613FAB"/>
    <w:rsid w:val="00614D31"/>
    <w:rsid w:val="00616050"/>
    <w:rsid w:val="006161E9"/>
    <w:rsid w:val="0062089C"/>
    <w:rsid w:val="00627881"/>
    <w:rsid w:val="0063063B"/>
    <w:rsid w:val="00632AD3"/>
    <w:rsid w:val="00633C11"/>
    <w:rsid w:val="00634BB8"/>
    <w:rsid w:val="00636531"/>
    <w:rsid w:val="006420E1"/>
    <w:rsid w:val="00643568"/>
    <w:rsid w:val="006435DF"/>
    <w:rsid w:val="006561DB"/>
    <w:rsid w:val="00660180"/>
    <w:rsid w:val="00663F22"/>
    <w:rsid w:val="006714FD"/>
    <w:rsid w:val="00674295"/>
    <w:rsid w:val="00677620"/>
    <w:rsid w:val="0068705E"/>
    <w:rsid w:val="0068799D"/>
    <w:rsid w:val="00691315"/>
    <w:rsid w:val="00691A5E"/>
    <w:rsid w:val="00693179"/>
    <w:rsid w:val="00694D1D"/>
    <w:rsid w:val="006A4DE0"/>
    <w:rsid w:val="006A5C36"/>
    <w:rsid w:val="006A6BBA"/>
    <w:rsid w:val="006A7BAF"/>
    <w:rsid w:val="006B40BF"/>
    <w:rsid w:val="006C052D"/>
    <w:rsid w:val="006C2B97"/>
    <w:rsid w:val="006D2477"/>
    <w:rsid w:val="006D2CEC"/>
    <w:rsid w:val="006D4B84"/>
    <w:rsid w:val="006D7072"/>
    <w:rsid w:val="006E44F6"/>
    <w:rsid w:val="006F265F"/>
    <w:rsid w:val="006F3BE4"/>
    <w:rsid w:val="006F3C43"/>
    <w:rsid w:val="006F45B5"/>
    <w:rsid w:val="006F461E"/>
    <w:rsid w:val="006F7CDD"/>
    <w:rsid w:val="007060BC"/>
    <w:rsid w:val="00711392"/>
    <w:rsid w:val="00714BFB"/>
    <w:rsid w:val="00714F81"/>
    <w:rsid w:val="00724B00"/>
    <w:rsid w:val="00736272"/>
    <w:rsid w:val="007470EA"/>
    <w:rsid w:val="00753DFE"/>
    <w:rsid w:val="00767B32"/>
    <w:rsid w:val="007700C4"/>
    <w:rsid w:val="007745EF"/>
    <w:rsid w:val="00775E21"/>
    <w:rsid w:val="00782C0F"/>
    <w:rsid w:val="007861B6"/>
    <w:rsid w:val="007A037F"/>
    <w:rsid w:val="007A0EA9"/>
    <w:rsid w:val="007A1210"/>
    <w:rsid w:val="007B2818"/>
    <w:rsid w:val="007C01CA"/>
    <w:rsid w:val="007C0BEC"/>
    <w:rsid w:val="007C290A"/>
    <w:rsid w:val="007C7EF9"/>
    <w:rsid w:val="007E2D32"/>
    <w:rsid w:val="007E4B4B"/>
    <w:rsid w:val="007F0B71"/>
    <w:rsid w:val="00803419"/>
    <w:rsid w:val="0080343D"/>
    <w:rsid w:val="00804EFE"/>
    <w:rsid w:val="00810471"/>
    <w:rsid w:val="00814E50"/>
    <w:rsid w:val="00815518"/>
    <w:rsid w:val="008173F7"/>
    <w:rsid w:val="00824012"/>
    <w:rsid w:val="0082695D"/>
    <w:rsid w:val="008278FB"/>
    <w:rsid w:val="00832614"/>
    <w:rsid w:val="008362F8"/>
    <w:rsid w:val="008365F6"/>
    <w:rsid w:val="00840A48"/>
    <w:rsid w:val="00844144"/>
    <w:rsid w:val="008473CD"/>
    <w:rsid w:val="00847E48"/>
    <w:rsid w:val="008541A0"/>
    <w:rsid w:val="00861070"/>
    <w:rsid w:val="00875176"/>
    <w:rsid w:val="008768F0"/>
    <w:rsid w:val="00880B08"/>
    <w:rsid w:val="00881DDA"/>
    <w:rsid w:val="00890503"/>
    <w:rsid w:val="00893144"/>
    <w:rsid w:val="00893DFE"/>
    <w:rsid w:val="00897A86"/>
    <w:rsid w:val="008A7338"/>
    <w:rsid w:val="008B3681"/>
    <w:rsid w:val="008B3843"/>
    <w:rsid w:val="008B7D4F"/>
    <w:rsid w:val="008C2710"/>
    <w:rsid w:val="008C3E66"/>
    <w:rsid w:val="008D3EC1"/>
    <w:rsid w:val="008E5DE7"/>
    <w:rsid w:val="008F2742"/>
    <w:rsid w:val="008F3C8B"/>
    <w:rsid w:val="008F560E"/>
    <w:rsid w:val="008F582F"/>
    <w:rsid w:val="009037F1"/>
    <w:rsid w:val="00905349"/>
    <w:rsid w:val="0090573A"/>
    <w:rsid w:val="00905EBC"/>
    <w:rsid w:val="00912F51"/>
    <w:rsid w:val="009204D4"/>
    <w:rsid w:val="00932B37"/>
    <w:rsid w:val="0093492F"/>
    <w:rsid w:val="00942942"/>
    <w:rsid w:val="00945C52"/>
    <w:rsid w:val="00945DCC"/>
    <w:rsid w:val="009466A7"/>
    <w:rsid w:val="00947311"/>
    <w:rsid w:val="00962603"/>
    <w:rsid w:val="00962B0A"/>
    <w:rsid w:val="0096305D"/>
    <w:rsid w:val="0096742B"/>
    <w:rsid w:val="009747F4"/>
    <w:rsid w:val="00976B2C"/>
    <w:rsid w:val="00977C24"/>
    <w:rsid w:val="009858C0"/>
    <w:rsid w:val="00991061"/>
    <w:rsid w:val="00993ADE"/>
    <w:rsid w:val="00997EFF"/>
    <w:rsid w:val="009A02ED"/>
    <w:rsid w:val="009A4020"/>
    <w:rsid w:val="009B5FF7"/>
    <w:rsid w:val="009B7EC8"/>
    <w:rsid w:val="009C2AB5"/>
    <w:rsid w:val="009C2E11"/>
    <w:rsid w:val="009C43CD"/>
    <w:rsid w:val="009C5D45"/>
    <w:rsid w:val="009C6473"/>
    <w:rsid w:val="009C7BE0"/>
    <w:rsid w:val="009D11F9"/>
    <w:rsid w:val="009D1B23"/>
    <w:rsid w:val="009D3610"/>
    <w:rsid w:val="009D3784"/>
    <w:rsid w:val="009D4D64"/>
    <w:rsid w:val="009E1958"/>
    <w:rsid w:val="009E2A6E"/>
    <w:rsid w:val="009E2EE3"/>
    <w:rsid w:val="009E31AA"/>
    <w:rsid w:val="009E347B"/>
    <w:rsid w:val="009E40EF"/>
    <w:rsid w:val="009E5593"/>
    <w:rsid w:val="009F154F"/>
    <w:rsid w:val="009F4CB9"/>
    <w:rsid w:val="00A00B9A"/>
    <w:rsid w:val="00A02643"/>
    <w:rsid w:val="00A03241"/>
    <w:rsid w:val="00A06534"/>
    <w:rsid w:val="00A11470"/>
    <w:rsid w:val="00A1301E"/>
    <w:rsid w:val="00A130E9"/>
    <w:rsid w:val="00A3222D"/>
    <w:rsid w:val="00A4467D"/>
    <w:rsid w:val="00A45FE6"/>
    <w:rsid w:val="00A532BB"/>
    <w:rsid w:val="00A544D7"/>
    <w:rsid w:val="00A5535B"/>
    <w:rsid w:val="00A55741"/>
    <w:rsid w:val="00A5684E"/>
    <w:rsid w:val="00A57A22"/>
    <w:rsid w:val="00A65DBA"/>
    <w:rsid w:val="00A7694A"/>
    <w:rsid w:val="00A8081C"/>
    <w:rsid w:val="00A83DAC"/>
    <w:rsid w:val="00A8698A"/>
    <w:rsid w:val="00A873AE"/>
    <w:rsid w:val="00AA3E20"/>
    <w:rsid w:val="00AA5757"/>
    <w:rsid w:val="00AA6B9F"/>
    <w:rsid w:val="00AA79A4"/>
    <w:rsid w:val="00AC0C2E"/>
    <w:rsid w:val="00AC0F26"/>
    <w:rsid w:val="00AC1E80"/>
    <w:rsid w:val="00AC3DCF"/>
    <w:rsid w:val="00AC6F89"/>
    <w:rsid w:val="00AC74AD"/>
    <w:rsid w:val="00AD0EC1"/>
    <w:rsid w:val="00AD3A4F"/>
    <w:rsid w:val="00AD4F94"/>
    <w:rsid w:val="00AE1195"/>
    <w:rsid w:val="00AE3967"/>
    <w:rsid w:val="00AE3D69"/>
    <w:rsid w:val="00AF61A2"/>
    <w:rsid w:val="00AF7492"/>
    <w:rsid w:val="00B01253"/>
    <w:rsid w:val="00B015F6"/>
    <w:rsid w:val="00B044AD"/>
    <w:rsid w:val="00B072AB"/>
    <w:rsid w:val="00B16FE8"/>
    <w:rsid w:val="00B3214E"/>
    <w:rsid w:val="00B3449B"/>
    <w:rsid w:val="00B51856"/>
    <w:rsid w:val="00B550FE"/>
    <w:rsid w:val="00B55D72"/>
    <w:rsid w:val="00B5649E"/>
    <w:rsid w:val="00B61605"/>
    <w:rsid w:val="00B704F5"/>
    <w:rsid w:val="00B7331F"/>
    <w:rsid w:val="00B74BB3"/>
    <w:rsid w:val="00B76ED4"/>
    <w:rsid w:val="00B84CC3"/>
    <w:rsid w:val="00B9206F"/>
    <w:rsid w:val="00B9587E"/>
    <w:rsid w:val="00B970A9"/>
    <w:rsid w:val="00BA1BF6"/>
    <w:rsid w:val="00BA30C8"/>
    <w:rsid w:val="00BA767B"/>
    <w:rsid w:val="00BB4E02"/>
    <w:rsid w:val="00BB6678"/>
    <w:rsid w:val="00BB7F90"/>
    <w:rsid w:val="00BC02D2"/>
    <w:rsid w:val="00BC060E"/>
    <w:rsid w:val="00BC2414"/>
    <w:rsid w:val="00BC2CBE"/>
    <w:rsid w:val="00BD27A3"/>
    <w:rsid w:val="00BD6E99"/>
    <w:rsid w:val="00BF1712"/>
    <w:rsid w:val="00C00772"/>
    <w:rsid w:val="00C031CC"/>
    <w:rsid w:val="00C05A2E"/>
    <w:rsid w:val="00C06059"/>
    <w:rsid w:val="00C13303"/>
    <w:rsid w:val="00C168F5"/>
    <w:rsid w:val="00C2015F"/>
    <w:rsid w:val="00C21FB6"/>
    <w:rsid w:val="00C22332"/>
    <w:rsid w:val="00C31AED"/>
    <w:rsid w:val="00C3389D"/>
    <w:rsid w:val="00C34C12"/>
    <w:rsid w:val="00C35A49"/>
    <w:rsid w:val="00C4060B"/>
    <w:rsid w:val="00C4199D"/>
    <w:rsid w:val="00C42192"/>
    <w:rsid w:val="00C51DAB"/>
    <w:rsid w:val="00C6075A"/>
    <w:rsid w:val="00C64045"/>
    <w:rsid w:val="00C7305E"/>
    <w:rsid w:val="00C773EE"/>
    <w:rsid w:val="00C8000C"/>
    <w:rsid w:val="00C81EA5"/>
    <w:rsid w:val="00C85265"/>
    <w:rsid w:val="00CA067A"/>
    <w:rsid w:val="00CA1BB9"/>
    <w:rsid w:val="00CA4B22"/>
    <w:rsid w:val="00CA78B5"/>
    <w:rsid w:val="00CB08FB"/>
    <w:rsid w:val="00CC04A9"/>
    <w:rsid w:val="00CC28C8"/>
    <w:rsid w:val="00CC2DB1"/>
    <w:rsid w:val="00CC31A0"/>
    <w:rsid w:val="00CC47F9"/>
    <w:rsid w:val="00CC7B23"/>
    <w:rsid w:val="00CD34A4"/>
    <w:rsid w:val="00CD4BEC"/>
    <w:rsid w:val="00CE3C82"/>
    <w:rsid w:val="00CF6279"/>
    <w:rsid w:val="00CF6721"/>
    <w:rsid w:val="00D015EC"/>
    <w:rsid w:val="00D0210B"/>
    <w:rsid w:val="00D04850"/>
    <w:rsid w:val="00D062AC"/>
    <w:rsid w:val="00D06E8C"/>
    <w:rsid w:val="00D12A03"/>
    <w:rsid w:val="00D14E72"/>
    <w:rsid w:val="00D22666"/>
    <w:rsid w:val="00D22B49"/>
    <w:rsid w:val="00D23CE8"/>
    <w:rsid w:val="00D25A1E"/>
    <w:rsid w:val="00D337D6"/>
    <w:rsid w:val="00D43C6B"/>
    <w:rsid w:val="00D43EAE"/>
    <w:rsid w:val="00D44A3E"/>
    <w:rsid w:val="00D46DED"/>
    <w:rsid w:val="00D555ED"/>
    <w:rsid w:val="00D603B1"/>
    <w:rsid w:val="00D6312A"/>
    <w:rsid w:val="00D65678"/>
    <w:rsid w:val="00D6583F"/>
    <w:rsid w:val="00D65C9A"/>
    <w:rsid w:val="00D67184"/>
    <w:rsid w:val="00D67DE2"/>
    <w:rsid w:val="00D75226"/>
    <w:rsid w:val="00D77036"/>
    <w:rsid w:val="00D83810"/>
    <w:rsid w:val="00D902DE"/>
    <w:rsid w:val="00D92DB1"/>
    <w:rsid w:val="00DA4F01"/>
    <w:rsid w:val="00DC0B81"/>
    <w:rsid w:val="00DC3856"/>
    <w:rsid w:val="00DC753F"/>
    <w:rsid w:val="00DD185E"/>
    <w:rsid w:val="00DE12BA"/>
    <w:rsid w:val="00DE2ED2"/>
    <w:rsid w:val="00DE4BB4"/>
    <w:rsid w:val="00DF0F98"/>
    <w:rsid w:val="00DF59FD"/>
    <w:rsid w:val="00DF72F2"/>
    <w:rsid w:val="00E017C1"/>
    <w:rsid w:val="00E01DB3"/>
    <w:rsid w:val="00E060D4"/>
    <w:rsid w:val="00E112FB"/>
    <w:rsid w:val="00E11A3A"/>
    <w:rsid w:val="00E17C66"/>
    <w:rsid w:val="00E20050"/>
    <w:rsid w:val="00E25787"/>
    <w:rsid w:val="00E25796"/>
    <w:rsid w:val="00E265CA"/>
    <w:rsid w:val="00E27B30"/>
    <w:rsid w:val="00E345F3"/>
    <w:rsid w:val="00E34994"/>
    <w:rsid w:val="00E37E5B"/>
    <w:rsid w:val="00E40B17"/>
    <w:rsid w:val="00E4753E"/>
    <w:rsid w:val="00E504B9"/>
    <w:rsid w:val="00E51324"/>
    <w:rsid w:val="00E538B5"/>
    <w:rsid w:val="00E53DA2"/>
    <w:rsid w:val="00E55AE9"/>
    <w:rsid w:val="00E55C95"/>
    <w:rsid w:val="00E56316"/>
    <w:rsid w:val="00E60819"/>
    <w:rsid w:val="00E60C0A"/>
    <w:rsid w:val="00E70A90"/>
    <w:rsid w:val="00E71A6C"/>
    <w:rsid w:val="00E74F6D"/>
    <w:rsid w:val="00E76290"/>
    <w:rsid w:val="00E86E5E"/>
    <w:rsid w:val="00E92F55"/>
    <w:rsid w:val="00E93E63"/>
    <w:rsid w:val="00E95805"/>
    <w:rsid w:val="00E95847"/>
    <w:rsid w:val="00E969D5"/>
    <w:rsid w:val="00E97376"/>
    <w:rsid w:val="00EA675E"/>
    <w:rsid w:val="00EB2CE4"/>
    <w:rsid w:val="00EB382E"/>
    <w:rsid w:val="00EC0A64"/>
    <w:rsid w:val="00EC1B86"/>
    <w:rsid w:val="00ED1031"/>
    <w:rsid w:val="00ED2B78"/>
    <w:rsid w:val="00ED4837"/>
    <w:rsid w:val="00ED5C1D"/>
    <w:rsid w:val="00ED65B9"/>
    <w:rsid w:val="00ED75EA"/>
    <w:rsid w:val="00ED7B90"/>
    <w:rsid w:val="00EE5C54"/>
    <w:rsid w:val="00EF0610"/>
    <w:rsid w:val="00EF0BFD"/>
    <w:rsid w:val="00EF0D9B"/>
    <w:rsid w:val="00EF3C84"/>
    <w:rsid w:val="00F0038E"/>
    <w:rsid w:val="00F00A11"/>
    <w:rsid w:val="00F07B1B"/>
    <w:rsid w:val="00F1388E"/>
    <w:rsid w:val="00F14B1A"/>
    <w:rsid w:val="00F254BB"/>
    <w:rsid w:val="00F2692B"/>
    <w:rsid w:val="00F32C0D"/>
    <w:rsid w:val="00F32E22"/>
    <w:rsid w:val="00F37944"/>
    <w:rsid w:val="00F40E7E"/>
    <w:rsid w:val="00F41ECB"/>
    <w:rsid w:val="00F522D7"/>
    <w:rsid w:val="00F573CF"/>
    <w:rsid w:val="00F60004"/>
    <w:rsid w:val="00F669C3"/>
    <w:rsid w:val="00F70F78"/>
    <w:rsid w:val="00F74705"/>
    <w:rsid w:val="00F76423"/>
    <w:rsid w:val="00F81A9A"/>
    <w:rsid w:val="00F82114"/>
    <w:rsid w:val="00F8512B"/>
    <w:rsid w:val="00F90064"/>
    <w:rsid w:val="00F94775"/>
    <w:rsid w:val="00F950D8"/>
    <w:rsid w:val="00FA02D2"/>
    <w:rsid w:val="00FB1B62"/>
    <w:rsid w:val="00FC425C"/>
    <w:rsid w:val="00FC6612"/>
    <w:rsid w:val="00FD01C1"/>
    <w:rsid w:val="00FD0BEA"/>
    <w:rsid w:val="00FE0DD0"/>
    <w:rsid w:val="00FE15D9"/>
    <w:rsid w:val="00FE1E95"/>
    <w:rsid w:val="00FE227D"/>
    <w:rsid w:val="00FE5843"/>
    <w:rsid w:val="00FE7AD0"/>
    <w:rsid w:val="00FF0778"/>
    <w:rsid w:val="00FF29BB"/>
    <w:rsid w:val="00FF3B1F"/>
    <w:rsid w:val="00FF506A"/>
    <w:rsid w:val="00FF5CC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2031-92C0-45E2-9A90-B528FFB5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F7"/>
  </w:style>
  <w:style w:type="paragraph" w:styleId="1">
    <w:name w:val="heading 1"/>
    <w:basedOn w:val="a"/>
    <w:link w:val="10"/>
    <w:uiPriority w:val="9"/>
    <w:qFormat/>
    <w:rsid w:val="00D4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Bullet List,FooterText,numbered,Paragraphe de liste1,lp1,Абзац списка3,Цветной список - Акцент 11,СПИСОК,Второй абзац списка,Абзац списка11,Абзац списка для документа,Нумерация,List Paragraph,Bullet 1,Абзац списка2"/>
    <w:basedOn w:val="a"/>
    <w:link w:val="a4"/>
    <w:uiPriority w:val="34"/>
    <w:qFormat/>
    <w:rsid w:val="003F7734"/>
    <w:pPr>
      <w:ind w:left="720"/>
      <w:contextualSpacing/>
    </w:pPr>
  </w:style>
  <w:style w:type="table" w:styleId="a5">
    <w:name w:val="Table Grid"/>
    <w:basedOn w:val="a1"/>
    <w:uiPriority w:val="59"/>
    <w:rsid w:val="0048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Нумерованный список !!,Надин стиль,Основной текст 1,Основной текст без отступа,Основной текст без отступа Знак,Body Text Indent,Основной текст с отступом Знак Знак Знак Знак,Основной текст с отступом Знак Знак Знак"/>
    <w:basedOn w:val="a"/>
    <w:link w:val="11"/>
    <w:unhideWhenUsed/>
    <w:rsid w:val="009A40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Body Text Indent Знак,Основной текст с отступом Знак Знак Знак Знак Знак"/>
    <w:basedOn w:val="a0"/>
    <w:rsid w:val="009A4020"/>
  </w:style>
  <w:style w:type="character" w:customStyle="1" w:styleId="1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1,Основной текст без отступа Знак Знак,Body Text Indent Знак1,Основной текст с отступом Знак Знак Знак Знак Знак1"/>
    <w:link w:val="a6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 Знак Знак"/>
    <w:basedOn w:val="a"/>
    <w:link w:val="21"/>
    <w:unhideWhenUsed/>
    <w:rsid w:val="009A40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9A4020"/>
  </w:style>
  <w:style w:type="character" w:customStyle="1" w:styleId="21">
    <w:name w:val="Основной текст с отступом 2 Знак1"/>
    <w:aliases w:val="Знак Знак Знак Знак"/>
    <w:link w:val="2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43EAE"/>
  </w:style>
  <w:style w:type="paragraph" w:customStyle="1" w:styleId="Default">
    <w:name w:val="Default"/>
    <w:rsid w:val="009E3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F61A2"/>
    <w:rPr>
      <w:color w:val="0000FF" w:themeColor="hyperlink"/>
      <w:u w:val="single"/>
    </w:rPr>
  </w:style>
  <w:style w:type="paragraph" w:customStyle="1" w:styleId="ConsNonformat">
    <w:name w:val="ConsNonformat"/>
    <w:rsid w:val="009466A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653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1B62"/>
  </w:style>
  <w:style w:type="paragraph" w:styleId="ad">
    <w:name w:val="footer"/>
    <w:basedOn w:val="a"/>
    <w:link w:val="ae"/>
    <w:uiPriority w:val="99"/>
    <w:unhideWhenUsed/>
    <w:rsid w:val="00FB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1B62"/>
  </w:style>
  <w:style w:type="character" w:customStyle="1" w:styleId="22">
    <w:name w:val="Основной текст (2)_"/>
    <w:basedOn w:val="a0"/>
    <w:link w:val="210"/>
    <w:uiPriority w:val="99"/>
    <w:rsid w:val="002268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226843"/>
    <w:pPr>
      <w:widowControl w:val="0"/>
      <w:shd w:val="clear" w:color="auto" w:fill="FFFFFF"/>
      <w:spacing w:after="600" w:line="322" w:lineRule="exact"/>
      <w:ind w:hanging="760"/>
    </w:pPr>
    <w:rPr>
      <w:rFonts w:ascii="Times New Roman" w:hAnsi="Times New Roman" w:cs="Times New Roman"/>
      <w:sz w:val="28"/>
      <w:szCs w:val="28"/>
    </w:rPr>
  </w:style>
  <w:style w:type="character" w:customStyle="1" w:styleId="211pt2">
    <w:name w:val="Основной текст (2) + 11 pt2"/>
    <w:basedOn w:val="22"/>
    <w:uiPriority w:val="99"/>
    <w:rsid w:val="000B4633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aliases w:val="Полужирный8"/>
    <w:basedOn w:val="22"/>
    <w:uiPriority w:val="99"/>
    <w:rsid w:val="000B4633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9pt5">
    <w:name w:val="Основной текст (2) + 9 pt5"/>
    <w:aliases w:val="Полужирный7"/>
    <w:basedOn w:val="22"/>
    <w:uiPriority w:val="99"/>
    <w:rsid w:val="000B463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81A9A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4pt">
    <w:name w:val="Основной текст (5) + 4 pt"/>
    <w:aliases w:val="Не курсив"/>
    <w:basedOn w:val="5"/>
    <w:uiPriority w:val="99"/>
    <w:rsid w:val="00F81A9A"/>
    <w:rPr>
      <w:rFonts w:ascii="Times New Roman" w:hAnsi="Times New Roman" w:cs="Times New Roman"/>
      <w:i w:val="0"/>
      <w:iCs w:val="0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81A9A"/>
    <w:pPr>
      <w:widowControl w:val="0"/>
      <w:shd w:val="clear" w:color="auto" w:fill="FFFFFF"/>
      <w:spacing w:after="0" w:line="370" w:lineRule="exact"/>
      <w:ind w:firstLine="740"/>
      <w:jc w:val="both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a4">
    <w:name w:val="Абзац списка Знак"/>
    <w:aliases w:val="ПАРАГРАФ Знак,Bullet List Знак,FooterText Знак,numbered Знак,Paragraphe de liste1 Знак,lp1 Знак,Абзац списка3 Знак,Цветной список - Акцент 11 Знак,СПИСОК Знак,Второй абзац списка Знак,Абзац списка11 Знак,Абзац списка для документа Знак"/>
    <w:link w:val="a3"/>
    <w:uiPriority w:val="34"/>
    <w:locked/>
    <w:rsid w:val="0006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026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poche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02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poche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2BD7-F54D-4E0B-B9CD-59B6B4E8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7199</TotalTime>
  <Pages>32</Pages>
  <Words>9745</Words>
  <Characters>55553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385</cp:revision>
  <cp:lastPrinted>2019-12-09T15:20:00Z</cp:lastPrinted>
  <dcterms:created xsi:type="dcterms:W3CDTF">2016-12-01T14:05:00Z</dcterms:created>
  <dcterms:modified xsi:type="dcterms:W3CDTF">2019-12-11T14:54:00Z</dcterms:modified>
</cp:coreProperties>
</file>